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365" w:tblpY="3491"/>
        <w:tblW w:w="15796" w:type="dxa"/>
        <w:tblLook w:val="04A0" w:firstRow="1" w:lastRow="0" w:firstColumn="1" w:lastColumn="0" w:noHBand="0" w:noVBand="1"/>
      </w:tblPr>
      <w:tblGrid>
        <w:gridCol w:w="2632"/>
        <w:gridCol w:w="2632"/>
        <w:gridCol w:w="2633"/>
        <w:gridCol w:w="2633"/>
        <w:gridCol w:w="2633"/>
        <w:gridCol w:w="2633"/>
      </w:tblGrid>
      <w:tr w:rsidR="00385D9B" w:rsidTr="00820785">
        <w:trPr>
          <w:trHeight w:val="1090"/>
        </w:trPr>
        <w:tc>
          <w:tcPr>
            <w:tcW w:w="2632" w:type="dxa"/>
          </w:tcPr>
          <w:p w:rsidR="00385D9B" w:rsidRPr="00820785" w:rsidRDefault="00385D9B" w:rsidP="00820785">
            <w:pPr>
              <w:rPr>
                <w:rFonts w:ascii="OpenDyslexic" w:hAnsi="OpenDyslexic"/>
                <w:sz w:val="24"/>
              </w:rPr>
            </w:pPr>
            <w:r w:rsidRPr="00820785">
              <w:rPr>
                <w:rFonts w:ascii="OpenDyslexic" w:hAnsi="OpenDyslexic"/>
                <w:sz w:val="24"/>
              </w:rPr>
              <w:t>Week 1</w:t>
            </w:r>
            <w:r w:rsidR="00820785" w:rsidRPr="00820785">
              <w:rPr>
                <w:rFonts w:ascii="OpenDyslexic" w:hAnsi="OpenDyslexic"/>
                <w:sz w:val="24"/>
              </w:rPr>
              <w:t xml:space="preserve">- </w:t>
            </w:r>
            <w:r w:rsidRPr="00820785">
              <w:rPr>
                <w:rFonts w:ascii="OpenDyslexic" w:hAnsi="OpenDyslexic"/>
                <w:sz w:val="24"/>
              </w:rPr>
              <w:t>10/01/25</w:t>
            </w:r>
          </w:p>
          <w:p w:rsidR="00820785" w:rsidRPr="00820785" w:rsidRDefault="00820785" w:rsidP="00820785">
            <w:pPr>
              <w:rPr>
                <w:rFonts w:ascii="OpenDyslexic" w:hAnsi="OpenDyslexic"/>
                <w:b/>
                <w:sz w:val="24"/>
                <w:u w:val="single"/>
              </w:rPr>
            </w:pPr>
            <w:r w:rsidRPr="00820785">
              <w:rPr>
                <w:rFonts w:ascii="OpenDyslexic" w:hAnsi="OpenDyslexic"/>
                <w:b/>
                <w:sz w:val="24"/>
                <w:u w:val="single"/>
              </w:rPr>
              <w:t xml:space="preserve">Review week </w:t>
            </w:r>
          </w:p>
        </w:tc>
        <w:tc>
          <w:tcPr>
            <w:tcW w:w="2632" w:type="dxa"/>
          </w:tcPr>
          <w:p w:rsidR="00385D9B" w:rsidRPr="00385D9B" w:rsidRDefault="00385D9B" w:rsidP="00820785">
            <w:pPr>
              <w:rPr>
                <w:rFonts w:ascii="OpenDyslexic" w:hAnsi="OpenDyslexic"/>
                <w:sz w:val="24"/>
              </w:rPr>
            </w:pPr>
            <w:r w:rsidRPr="00820785">
              <w:rPr>
                <w:rFonts w:ascii="OpenDyslexic" w:hAnsi="OpenDyslexic"/>
                <w:sz w:val="24"/>
              </w:rPr>
              <w:t xml:space="preserve">Week 2 </w:t>
            </w:r>
          </w:p>
          <w:tbl>
            <w:tblPr>
              <w:tblW w:w="2388" w:type="dxa"/>
              <w:tblInd w:w="1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88"/>
            </w:tblGrid>
            <w:tr w:rsidR="00385D9B" w:rsidRPr="00385D9B" w:rsidTr="00820785">
              <w:tblPrEx>
                <w:tblCellMar>
                  <w:top w:w="0" w:type="dxa"/>
                  <w:bottom w:w="0" w:type="dxa"/>
                </w:tblCellMar>
              </w:tblPrEx>
              <w:trPr>
                <w:trHeight w:val="470"/>
              </w:trPr>
              <w:tc>
                <w:tcPr>
                  <w:tcW w:w="0" w:type="auto"/>
                </w:tcPr>
                <w:p w:rsidR="00613593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b/>
                      <w:bCs/>
                      <w:color w:val="000000"/>
                      <w:sz w:val="24"/>
                    </w:rPr>
                  </w:pPr>
                  <w:r w:rsidRPr="00385D9B">
                    <w:rPr>
                      <w:rFonts w:ascii="OpenDyslexic" w:hAnsi="OpenDyslexic" w:cs="Tuffy"/>
                      <w:b/>
                      <w:bCs/>
                      <w:color w:val="000000"/>
                      <w:sz w:val="24"/>
                    </w:rPr>
                    <w:t>Creating nouns using -</w:t>
                  </w:r>
                  <w:proofErr w:type="spellStart"/>
                  <w:r w:rsidRPr="00385D9B">
                    <w:rPr>
                      <w:rFonts w:ascii="OpenDyslexic" w:hAnsi="OpenDyslexic" w:cs="Tuffy"/>
                      <w:b/>
                      <w:bCs/>
                      <w:color w:val="000000"/>
                      <w:sz w:val="24"/>
                    </w:rPr>
                    <w:t>ity</w:t>
                  </w:r>
                  <w:proofErr w:type="spellEnd"/>
                  <w:r w:rsidRPr="00385D9B">
                    <w:rPr>
                      <w:rFonts w:ascii="OpenDyslexic" w:hAnsi="OpenDyslexic" w:cs="Tuffy"/>
                      <w:b/>
                      <w:bCs/>
                      <w:color w:val="000000"/>
                      <w:sz w:val="24"/>
                    </w:rPr>
                    <w:t xml:space="preserve"> suffix </w:t>
                  </w:r>
                </w:p>
              </w:tc>
            </w:tr>
          </w:tbl>
          <w:p w:rsidR="00385D9B" w:rsidRPr="00820785" w:rsidRDefault="00385D9B" w:rsidP="00820785">
            <w:pPr>
              <w:rPr>
                <w:rFonts w:ascii="OpenDyslexic" w:hAnsi="OpenDyslexic"/>
                <w:sz w:val="24"/>
              </w:rPr>
            </w:pPr>
          </w:p>
        </w:tc>
        <w:tc>
          <w:tcPr>
            <w:tcW w:w="2633" w:type="dxa"/>
          </w:tcPr>
          <w:p w:rsidR="00613593" w:rsidRPr="00613593" w:rsidRDefault="00385D9B" w:rsidP="00820785">
            <w:pPr>
              <w:rPr>
                <w:rFonts w:ascii="OpenDyslexic" w:hAnsi="OpenDyslexic"/>
                <w:sz w:val="24"/>
              </w:rPr>
            </w:pPr>
            <w:r w:rsidRPr="00820785">
              <w:rPr>
                <w:rFonts w:ascii="OpenDyslexic" w:hAnsi="OpenDyslexic"/>
                <w:sz w:val="24"/>
              </w:rPr>
              <w:t>Week 3</w:t>
            </w:r>
          </w:p>
          <w:tbl>
            <w:tblPr>
              <w:tblW w:w="2389" w:type="dxa"/>
              <w:tblInd w:w="1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89"/>
            </w:tblGrid>
            <w:tr w:rsidR="00613593" w:rsidRPr="00613593" w:rsidTr="00820785">
              <w:tblPrEx>
                <w:tblCellMar>
                  <w:top w:w="0" w:type="dxa"/>
                  <w:bottom w:w="0" w:type="dxa"/>
                </w:tblCellMar>
              </w:tblPrEx>
              <w:trPr>
                <w:trHeight w:val="470"/>
              </w:trPr>
              <w:tc>
                <w:tcPr>
                  <w:tcW w:w="0" w:type="auto"/>
                </w:tcPr>
                <w:tbl>
                  <w:tblPr>
                    <w:tblW w:w="2144" w:type="dxa"/>
                    <w:tblInd w:w="1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144"/>
                  </w:tblGrid>
                  <w:tr w:rsidR="00613593" w:rsidRPr="00613593" w:rsidTr="0082078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70"/>
                    </w:trPr>
                    <w:tc>
                      <w:tcPr>
                        <w:tcW w:w="0" w:type="auto"/>
                      </w:tcPr>
                      <w:p w:rsidR="00613593" w:rsidRPr="00613593" w:rsidRDefault="00613593" w:rsidP="00820785">
                        <w:pPr>
                          <w:framePr w:hSpace="180" w:wrap="around" w:vAnchor="page" w:hAnchor="page" w:x="365" w:y="3491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OpenDyslexic" w:hAnsi="OpenDyslexic" w:cs="Tuffy"/>
                            <w:color w:val="000000"/>
                            <w:sz w:val="24"/>
                          </w:rPr>
                        </w:pPr>
                        <w:r w:rsidRPr="00613593">
                          <w:rPr>
                            <w:rFonts w:ascii="OpenDyslexic" w:hAnsi="OpenDyslexic" w:cs="Tuffy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613593">
                          <w:rPr>
                            <w:rFonts w:ascii="OpenDyslexic" w:hAnsi="OpenDyslexic" w:cs="Tuffy"/>
                            <w:b/>
                            <w:bCs/>
                            <w:color w:val="000000"/>
                            <w:sz w:val="24"/>
                          </w:rPr>
                          <w:t xml:space="preserve">Creating nouns using -ness suffix </w:t>
                        </w:r>
                      </w:p>
                    </w:tc>
                  </w:tr>
                </w:tbl>
                <w:p w:rsidR="00613593" w:rsidRPr="00613593" w:rsidRDefault="00613593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</w:rPr>
                  </w:pPr>
                </w:p>
              </w:tc>
            </w:tr>
          </w:tbl>
          <w:p w:rsidR="00613593" w:rsidRPr="00820785" w:rsidRDefault="00613593" w:rsidP="00820785">
            <w:pPr>
              <w:rPr>
                <w:rFonts w:ascii="OpenDyslexic" w:hAnsi="OpenDyslexic"/>
                <w:sz w:val="24"/>
              </w:rPr>
            </w:pPr>
          </w:p>
        </w:tc>
        <w:tc>
          <w:tcPr>
            <w:tcW w:w="2633" w:type="dxa"/>
          </w:tcPr>
          <w:p w:rsidR="00613593" w:rsidRPr="00820785" w:rsidRDefault="00385D9B" w:rsidP="00820785">
            <w:pPr>
              <w:rPr>
                <w:rFonts w:ascii="OpenDyslexic" w:hAnsi="OpenDyslexic"/>
                <w:sz w:val="24"/>
              </w:rPr>
            </w:pPr>
            <w:r w:rsidRPr="00820785">
              <w:rPr>
                <w:rFonts w:ascii="OpenDyslexic" w:hAnsi="OpenDyslexic"/>
                <w:sz w:val="24"/>
              </w:rPr>
              <w:t xml:space="preserve">Week 4 </w:t>
            </w:r>
          </w:p>
          <w:p w:rsidR="00385D9B" w:rsidRPr="00820785" w:rsidRDefault="00613593" w:rsidP="00820785">
            <w:pPr>
              <w:rPr>
                <w:rFonts w:ascii="OpenDyslexic" w:hAnsi="OpenDyslexic"/>
                <w:sz w:val="24"/>
              </w:rPr>
            </w:pPr>
            <w:r w:rsidRPr="00613593">
              <w:rPr>
                <w:rFonts w:ascii="OpenDyslexic" w:hAnsi="OpenDyslexic" w:cs="Tuffy"/>
                <w:b/>
                <w:bCs/>
                <w:color w:val="000000"/>
                <w:sz w:val="24"/>
              </w:rPr>
              <w:t>Creating nouns using -ship suffix</w:t>
            </w:r>
          </w:p>
        </w:tc>
        <w:tc>
          <w:tcPr>
            <w:tcW w:w="2633" w:type="dxa"/>
          </w:tcPr>
          <w:p w:rsidR="00613593" w:rsidRPr="00613593" w:rsidRDefault="00385D9B" w:rsidP="00820785">
            <w:pPr>
              <w:rPr>
                <w:rFonts w:ascii="OpenDyslexic" w:hAnsi="OpenDyslexic"/>
                <w:sz w:val="24"/>
              </w:rPr>
            </w:pPr>
            <w:r w:rsidRPr="00820785">
              <w:rPr>
                <w:rFonts w:ascii="OpenDyslexic" w:hAnsi="OpenDyslexic"/>
                <w:sz w:val="24"/>
              </w:rPr>
              <w:t>Week 5</w:t>
            </w:r>
          </w:p>
          <w:tbl>
            <w:tblPr>
              <w:tblW w:w="2389" w:type="dxa"/>
              <w:tblInd w:w="1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89"/>
            </w:tblGrid>
            <w:tr w:rsidR="00613593" w:rsidRPr="00613593" w:rsidTr="00820785">
              <w:tblPrEx>
                <w:tblCellMar>
                  <w:top w:w="0" w:type="dxa"/>
                  <w:bottom w:w="0" w:type="dxa"/>
                </w:tblCellMar>
              </w:tblPrEx>
              <w:trPr>
                <w:trHeight w:val="470"/>
              </w:trPr>
              <w:tc>
                <w:tcPr>
                  <w:tcW w:w="0" w:type="auto"/>
                </w:tcPr>
                <w:p w:rsidR="00613593" w:rsidRPr="00613593" w:rsidRDefault="00613593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</w:rPr>
                  </w:pPr>
                  <w:r w:rsidRPr="00613593">
                    <w:rPr>
                      <w:rFonts w:ascii="OpenDyslexic" w:hAnsi="OpenDyslexic" w:cs="Tuffy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13593">
                    <w:rPr>
                      <w:rFonts w:ascii="OpenDyslexic" w:hAnsi="OpenDyslexic" w:cs="Tuffy"/>
                      <w:b/>
                      <w:bCs/>
                      <w:color w:val="000000"/>
                      <w:sz w:val="24"/>
                    </w:rPr>
                    <w:t xml:space="preserve">Homophones &amp; Near Homophones </w:t>
                  </w:r>
                </w:p>
              </w:tc>
            </w:tr>
          </w:tbl>
          <w:p w:rsidR="00613593" w:rsidRPr="00820785" w:rsidRDefault="00613593" w:rsidP="00820785">
            <w:pPr>
              <w:rPr>
                <w:rFonts w:ascii="OpenDyslexic" w:hAnsi="OpenDyslexic"/>
                <w:sz w:val="24"/>
              </w:rPr>
            </w:pPr>
          </w:p>
        </w:tc>
        <w:tc>
          <w:tcPr>
            <w:tcW w:w="2633" w:type="dxa"/>
          </w:tcPr>
          <w:p w:rsidR="00613593" w:rsidRPr="00613593" w:rsidRDefault="00385D9B" w:rsidP="00820785">
            <w:pPr>
              <w:rPr>
                <w:rFonts w:ascii="OpenDyslexic" w:hAnsi="OpenDyslexic"/>
                <w:sz w:val="24"/>
              </w:rPr>
            </w:pPr>
            <w:r w:rsidRPr="00820785">
              <w:rPr>
                <w:rFonts w:ascii="OpenDyslexic" w:hAnsi="OpenDyslexic"/>
                <w:sz w:val="24"/>
              </w:rPr>
              <w:t xml:space="preserve">Week 6 </w:t>
            </w:r>
          </w:p>
          <w:tbl>
            <w:tblPr>
              <w:tblW w:w="2389" w:type="dxa"/>
              <w:tblInd w:w="1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89"/>
            </w:tblGrid>
            <w:tr w:rsidR="00613593" w:rsidRPr="00613593" w:rsidTr="00820785">
              <w:tblPrEx>
                <w:tblCellMar>
                  <w:top w:w="0" w:type="dxa"/>
                  <w:bottom w:w="0" w:type="dxa"/>
                </w:tblCellMar>
              </w:tblPrEx>
              <w:trPr>
                <w:trHeight w:val="470"/>
              </w:trPr>
              <w:tc>
                <w:tcPr>
                  <w:tcW w:w="0" w:type="auto"/>
                </w:tcPr>
                <w:p w:rsidR="00613593" w:rsidRPr="00613593" w:rsidRDefault="00613593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</w:rPr>
                  </w:pPr>
                  <w:r w:rsidRPr="00613593">
                    <w:rPr>
                      <w:rFonts w:ascii="OpenDyslexic" w:hAnsi="OpenDyslexic" w:cs="Tuffy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13593">
                    <w:rPr>
                      <w:rFonts w:ascii="OpenDyslexic" w:hAnsi="OpenDyslexic" w:cs="Tuffy"/>
                      <w:b/>
                      <w:bCs/>
                      <w:color w:val="000000"/>
                      <w:sz w:val="24"/>
                    </w:rPr>
                    <w:t xml:space="preserve">Homophones &amp; Near Homophones </w:t>
                  </w:r>
                </w:p>
              </w:tc>
            </w:tr>
          </w:tbl>
          <w:p w:rsidR="00385D9B" w:rsidRPr="00820785" w:rsidRDefault="00385D9B" w:rsidP="00820785">
            <w:pPr>
              <w:rPr>
                <w:rFonts w:ascii="OpenDyslexic" w:hAnsi="OpenDyslexic"/>
                <w:sz w:val="24"/>
              </w:rPr>
            </w:pPr>
          </w:p>
        </w:tc>
      </w:tr>
      <w:tr w:rsidR="00385D9B" w:rsidTr="00820785">
        <w:trPr>
          <w:trHeight w:val="4889"/>
        </w:trPr>
        <w:tc>
          <w:tcPr>
            <w:tcW w:w="2632" w:type="dxa"/>
          </w:tcPr>
          <w:p w:rsidR="00385D9B" w:rsidRPr="00820785" w:rsidRDefault="00385D9B" w:rsidP="00820785">
            <w:pPr>
              <w:rPr>
                <w:rFonts w:ascii="OpenDyslexic" w:hAnsi="OpenDyslexic"/>
                <w:sz w:val="24"/>
              </w:rPr>
            </w:pPr>
            <w:r w:rsidRPr="00820785">
              <w:rPr>
                <w:rFonts w:ascii="OpenDyslexic" w:hAnsi="OpenDyslexic"/>
                <w:sz w:val="24"/>
              </w:rPr>
              <w:t xml:space="preserve"> This test will be 10 random words the children have learnt from the Autumn term.</w:t>
            </w:r>
          </w:p>
        </w:tc>
        <w:tc>
          <w:tcPr>
            <w:tcW w:w="2632" w:type="dxa"/>
          </w:tcPr>
          <w:tbl>
            <w:tblPr>
              <w:tblW w:w="1618" w:type="dxa"/>
              <w:tblInd w:w="1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18"/>
            </w:tblGrid>
            <w:tr w:rsidR="00385D9B" w:rsidRPr="00385D9B" w:rsidTr="00820785">
              <w:tblPrEx>
                <w:tblCellMar>
                  <w:top w:w="0" w:type="dxa"/>
                  <w:bottom w:w="0" w:type="dxa"/>
                </w:tblCellMar>
              </w:tblPrEx>
              <w:trPr>
                <w:trHeight w:val="4521"/>
              </w:trPr>
              <w:tc>
                <w:tcPr>
                  <w:tcW w:w="0" w:type="auto"/>
                </w:tcPr>
                <w:p w:rsidR="00385D9B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community </w:t>
                  </w:r>
                </w:p>
                <w:p w:rsidR="00385D9B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curiosity </w:t>
                  </w:r>
                </w:p>
                <w:p w:rsidR="00385D9B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ability </w:t>
                  </w:r>
                </w:p>
                <w:p w:rsidR="00385D9B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visibility </w:t>
                  </w:r>
                </w:p>
                <w:p w:rsidR="00385D9B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captivity </w:t>
                  </w:r>
                </w:p>
                <w:p w:rsidR="00385D9B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activity </w:t>
                  </w:r>
                </w:p>
                <w:p w:rsidR="00385D9B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eternity </w:t>
                  </w:r>
                </w:p>
                <w:p w:rsidR="00385D9B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flexibility </w:t>
                  </w:r>
                </w:p>
                <w:p w:rsidR="00385D9B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possibility </w:t>
                  </w:r>
                </w:p>
                <w:p w:rsidR="00385D9B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sensitivity </w:t>
                  </w:r>
                </w:p>
              </w:tc>
            </w:tr>
          </w:tbl>
          <w:p w:rsidR="00385D9B" w:rsidRPr="00820785" w:rsidRDefault="00385D9B" w:rsidP="00820785">
            <w:pPr>
              <w:pStyle w:val="Default"/>
              <w:rPr>
                <w:rFonts w:ascii="OpenDyslexic" w:hAnsi="OpenDyslexic"/>
              </w:rPr>
            </w:pPr>
          </w:p>
        </w:tc>
        <w:tc>
          <w:tcPr>
            <w:tcW w:w="2633" w:type="dxa"/>
          </w:tcPr>
          <w:tbl>
            <w:tblPr>
              <w:tblW w:w="1860" w:type="dxa"/>
              <w:tblInd w:w="1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60"/>
            </w:tblGrid>
            <w:tr w:rsidR="00385D9B" w:rsidRPr="00385D9B" w:rsidTr="00820785">
              <w:tblPrEx>
                <w:tblCellMar>
                  <w:top w:w="0" w:type="dxa"/>
                  <w:bottom w:w="0" w:type="dxa"/>
                </w:tblCellMar>
              </w:tblPrEx>
              <w:trPr>
                <w:trHeight w:val="4521"/>
              </w:trPr>
              <w:tc>
                <w:tcPr>
                  <w:tcW w:w="0" w:type="auto"/>
                </w:tcPr>
                <w:p w:rsidR="00385D9B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happiness </w:t>
                  </w:r>
                </w:p>
                <w:p w:rsidR="00385D9B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hardness </w:t>
                  </w:r>
                </w:p>
                <w:p w:rsidR="00385D9B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madness </w:t>
                  </w:r>
                </w:p>
                <w:p w:rsidR="00385D9B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nastiness </w:t>
                  </w:r>
                </w:p>
                <w:p w:rsidR="00385D9B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silliness </w:t>
                  </w:r>
                </w:p>
                <w:p w:rsidR="00385D9B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tidiness </w:t>
                  </w:r>
                </w:p>
                <w:p w:rsidR="00385D9B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childishness </w:t>
                  </w:r>
                </w:p>
                <w:p w:rsidR="00385D9B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willingness </w:t>
                  </w:r>
                </w:p>
                <w:p w:rsidR="00385D9B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carelessness </w:t>
                  </w:r>
                </w:p>
                <w:p w:rsidR="00385D9B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foolishness </w:t>
                  </w:r>
                </w:p>
              </w:tc>
            </w:tr>
          </w:tbl>
          <w:p w:rsidR="00385D9B" w:rsidRPr="00820785" w:rsidRDefault="00385D9B" w:rsidP="00820785">
            <w:pPr>
              <w:pStyle w:val="Default"/>
              <w:rPr>
                <w:rFonts w:ascii="OpenDyslexic" w:hAnsi="OpenDyslexic"/>
              </w:rPr>
            </w:pPr>
          </w:p>
        </w:tc>
        <w:tc>
          <w:tcPr>
            <w:tcW w:w="2633" w:type="dxa"/>
          </w:tcPr>
          <w:tbl>
            <w:tblPr>
              <w:tblW w:w="2086" w:type="dxa"/>
              <w:tblInd w:w="1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86"/>
            </w:tblGrid>
            <w:tr w:rsidR="00385D9B" w:rsidRPr="00385D9B" w:rsidTr="00820785">
              <w:tblPrEx>
                <w:tblCellMar>
                  <w:top w:w="0" w:type="dxa"/>
                  <w:bottom w:w="0" w:type="dxa"/>
                </w:tblCellMar>
              </w:tblPrEx>
              <w:trPr>
                <w:trHeight w:val="4521"/>
              </w:trPr>
              <w:tc>
                <w:tcPr>
                  <w:tcW w:w="0" w:type="auto"/>
                </w:tcPr>
                <w:p w:rsidR="00385D9B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membership </w:t>
                  </w:r>
                </w:p>
                <w:p w:rsidR="00385D9B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ownership </w:t>
                  </w:r>
                </w:p>
                <w:p w:rsidR="00385D9B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partnership </w:t>
                  </w:r>
                </w:p>
                <w:p w:rsidR="00385D9B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dictatorship </w:t>
                  </w:r>
                </w:p>
                <w:p w:rsidR="00385D9B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championship </w:t>
                  </w:r>
                </w:p>
                <w:p w:rsidR="00385D9B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craftsmanship </w:t>
                  </w:r>
                </w:p>
                <w:p w:rsidR="00385D9B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fellowship </w:t>
                  </w:r>
                </w:p>
                <w:p w:rsidR="00385D9B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apprenticeship </w:t>
                  </w:r>
                </w:p>
                <w:p w:rsidR="00385D9B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citizenship </w:t>
                  </w:r>
                </w:p>
                <w:p w:rsidR="00385D9B" w:rsidRPr="00385D9B" w:rsidRDefault="00385D9B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385D9B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sponsorship </w:t>
                  </w:r>
                </w:p>
              </w:tc>
            </w:tr>
          </w:tbl>
          <w:p w:rsidR="00385D9B" w:rsidRPr="00820785" w:rsidRDefault="00385D9B" w:rsidP="00820785">
            <w:pPr>
              <w:pStyle w:val="Default"/>
              <w:rPr>
                <w:rFonts w:ascii="OpenDyslexic" w:hAnsi="OpenDyslexic"/>
              </w:rPr>
            </w:pPr>
          </w:p>
        </w:tc>
        <w:tc>
          <w:tcPr>
            <w:tcW w:w="2633" w:type="dxa"/>
          </w:tcPr>
          <w:tbl>
            <w:tblPr>
              <w:tblW w:w="1537" w:type="dxa"/>
              <w:tblInd w:w="1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37"/>
            </w:tblGrid>
            <w:tr w:rsidR="00613593" w:rsidRPr="00613593" w:rsidTr="00820785">
              <w:tblPrEx>
                <w:tblCellMar>
                  <w:top w:w="0" w:type="dxa"/>
                  <w:bottom w:w="0" w:type="dxa"/>
                </w:tblCellMar>
              </w:tblPrEx>
              <w:trPr>
                <w:trHeight w:val="4521"/>
              </w:trPr>
              <w:tc>
                <w:tcPr>
                  <w:tcW w:w="0" w:type="auto"/>
                </w:tcPr>
                <w:p w:rsidR="00613593" w:rsidRPr="00613593" w:rsidRDefault="00613593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613593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stationary </w:t>
                  </w:r>
                </w:p>
                <w:p w:rsidR="00613593" w:rsidRPr="00613593" w:rsidRDefault="00613593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613593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stationery </w:t>
                  </w:r>
                </w:p>
                <w:p w:rsidR="00613593" w:rsidRPr="00613593" w:rsidRDefault="00613593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613593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steal </w:t>
                  </w:r>
                </w:p>
                <w:p w:rsidR="00613593" w:rsidRPr="00613593" w:rsidRDefault="00613593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613593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steel </w:t>
                  </w:r>
                </w:p>
                <w:p w:rsidR="00613593" w:rsidRPr="00613593" w:rsidRDefault="00613593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613593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wary </w:t>
                  </w:r>
                </w:p>
                <w:p w:rsidR="00613593" w:rsidRPr="00613593" w:rsidRDefault="00613593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613593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weary </w:t>
                  </w:r>
                </w:p>
                <w:p w:rsidR="00613593" w:rsidRPr="00613593" w:rsidRDefault="00613593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613593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who’s </w:t>
                  </w:r>
                </w:p>
                <w:p w:rsidR="00613593" w:rsidRPr="00613593" w:rsidRDefault="00613593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613593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whose </w:t>
                  </w:r>
                </w:p>
                <w:p w:rsidR="00613593" w:rsidRPr="00613593" w:rsidRDefault="00613593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613593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fate </w:t>
                  </w:r>
                </w:p>
                <w:p w:rsidR="00613593" w:rsidRPr="00613593" w:rsidRDefault="00613593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613593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fete </w:t>
                  </w:r>
                </w:p>
              </w:tc>
            </w:tr>
          </w:tbl>
          <w:p w:rsidR="00385D9B" w:rsidRPr="00820785" w:rsidRDefault="00385D9B" w:rsidP="00820785">
            <w:pPr>
              <w:pStyle w:val="Default"/>
              <w:rPr>
                <w:rFonts w:ascii="OpenDyslexic" w:hAnsi="OpenDyslexic"/>
              </w:rPr>
            </w:pPr>
          </w:p>
        </w:tc>
        <w:tc>
          <w:tcPr>
            <w:tcW w:w="2633" w:type="dxa"/>
          </w:tcPr>
          <w:tbl>
            <w:tblPr>
              <w:tblW w:w="1799" w:type="dxa"/>
              <w:tblInd w:w="1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99"/>
            </w:tblGrid>
            <w:tr w:rsidR="00820785" w:rsidRPr="00820785" w:rsidTr="00820785">
              <w:tblPrEx>
                <w:tblCellMar>
                  <w:top w:w="0" w:type="dxa"/>
                  <w:bottom w:w="0" w:type="dxa"/>
                </w:tblCellMar>
              </w:tblPrEx>
              <w:trPr>
                <w:trHeight w:val="2329"/>
              </w:trPr>
              <w:tc>
                <w:tcPr>
                  <w:tcW w:w="0" w:type="auto"/>
                </w:tcPr>
                <w:p w:rsidR="00820785" w:rsidRPr="00820785" w:rsidRDefault="00820785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bookmarkStart w:id="0" w:name="_GoBack"/>
                  <w:bookmarkEnd w:id="0"/>
                  <w:r w:rsidRPr="00820785">
                    <w:rPr>
                      <w:rFonts w:ascii="OpenDyslexic" w:hAnsi="OpenDyslexic" w:cs="Tuffy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820785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alter </w:t>
                  </w:r>
                </w:p>
                <w:p w:rsidR="00820785" w:rsidRPr="00820785" w:rsidRDefault="00820785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820785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altar </w:t>
                  </w:r>
                </w:p>
                <w:p w:rsidR="00820785" w:rsidRPr="00820785" w:rsidRDefault="00820785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820785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ascent </w:t>
                  </w:r>
                </w:p>
                <w:p w:rsidR="00820785" w:rsidRPr="00820785" w:rsidRDefault="00820785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820785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assent </w:t>
                  </w:r>
                </w:p>
                <w:p w:rsidR="00820785" w:rsidRPr="00820785" w:rsidRDefault="00820785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820785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bridal </w:t>
                  </w:r>
                </w:p>
                <w:p w:rsidR="00820785" w:rsidRPr="00820785" w:rsidRDefault="00820785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820785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bridle </w:t>
                  </w:r>
                </w:p>
                <w:p w:rsidR="00820785" w:rsidRPr="00820785" w:rsidRDefault="00820785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820785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cereal </w:t>
                  </w:r>
                </w:p>
                <w:p w:rsidR="00820785" w:rsidRPr="00820785" w:rsidRDefault="00820785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820785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serial </w:t>
                  </w:r>
                </w:p>
                <w:p w:rsidR="00820785" w:rsidRPr="00820785" w:rsidRDefault="00820785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820785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compliment </w:t>
                  </w:r>
                </w:p>
                <w:p w:rsidR="00820785" w:rsidRPr="00820785" w:rsidRDefault="00820785" w:rsidP="00820785">
                  <w:pPr>
                    <w:framePr w:hSpace="180" w:wrap="around" w:vAnchor="page" w:hAnchor="page" w:x="365" w:y="349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</w:pPr>
                  <w:r w:rsidRPr="00820785">
                    <w:rPr>
                      <w:rFonts w:ascii="OpenDyslexic" w:hAnsi="OpenDyslexic" w:cs="Tuffy"/>
                      <w:color w:val="000000"/>
                      <w:sz w:val="24"/>
                      <w:szCs w:val="20"/>
                    </w:rPr>
                    <w:t xml:space="preserve">complement </w:t>
                  </w:r>
                </w:p>
              </w:tc>
            </w:tr>
          </w:tbl>
          <w:p w:rsidR="00613593" w:rsidRPr="00613593" w:rsidRDefault="00613593" w:rsidP="00820785">
            <w:pPr>
              <w:autoSpaceDE w:val="0"/>
              <w:autoSpaceDN w:val="0"/>
              <w:adjustRightInd w:val="0"/>
              <w:rPr>
                <w:rFonts w:ascii="OpenDyslexic" w:hAnsi="OpenDyslexic" w:cs="Tuffy"/>
                <w:color w:val="000000"/>
                <w:sz w:val="24"/>
                <w:szCs w:val="24"/>
              </w:rPr>
            </w:pPr>
          </w:p>
          <w:p w:rsidR="00385D9B" w:rsidRPr="00820785" w:rsidRDefault="00385D9B" w:rsidP="00820785">
            <w:pPr>
              <w:pStyle w:val="Default"/>
              <w:rPr>
                <w:rFonts w:ascii="OpenDyslexic" w:hAnsi="OpenDyslexic"/>
              </w:rPr>
            </w:pPr>
          </w:p>
        </w:tc>
      </w:tr>
    </w:tbl>
    <w:p w:rsidR="00FD03B1" w:rsidRDefault="00820785"/>
    <w:sectPr w:rsidR="00FD03B1" w:rsidSect="00385D9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785" w:rsidRDefault="00820785" w:rsidP="00820785">
      <w:pPr>
        <w:spacing w:after="0" w:line="240" w:lineRule="auto"/>
      </w:pPr>
      <w:r>
        <w:separator/>
      </w:r>
    </w:p>
  </w:endnote>
  <w:endnote w:type="continuationSeparator" w:id="0">
    <w:p w:rsidR="00820785" w:rsidRDefault="00820785" w:rsidP="0082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uff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Dyslexic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785" w:rsidRDefault="00820785" w:rsidP="00820785">
      <w:pPr>
        <w:spacing w:after="0" w:line="240" w:lineRule="auto"/>
      </w:pPr>
      <w:r>
        <w:separator/>
      </w:r>
    </w:p>
  </w:footnote>
  <w:footnote w:type="continuationSeparator" w:id="0">
    <w:p w:rsidR="00820785" w:rsidRDefault="00820785" w:rsidP="00820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785" w:rsidRDefault="00820785" w:rsidP="00820785">
    <w:pPr>
      <w:pStyle w:val="Default"/>
    </w:pPr>
  </w:p>
  <w:p w:rsidR="00820785" w:rsidRDefault="00820785" w:rsidP="00820785">
    <w:pPr>
      <w:pStyle w:val="Default"/>
      <w:spacing w:after="340" w:line="560" w:lineRule="atLeast"/>
      <w:jc w:val="center"/>
      <w:rPr>
        <w:sz w:val="56"/>
        <w:szCs w:val="56"/>
      </w:rPr>
    </w:pPr>
    <w:r>
      <w:t xml:space="preserve"> </w:t>
    </w:r>
    <w:r>
      <w:rPr>
        <w:b/>
        <w:bCs/>
        <w:sz w:val="56"/>
        <w:szCs w:val="56"/>
      </w:rPr>
      <w:t xml:space="preserve">Year 5 </w:t>
    </w:r>
    <w:r>
      <w:rPr>
        <w:b/>
        <w:bCs/>
        <w:sz w:val="56"/>
        <w:szCs w:val="56"/>
      </w:rPr>
      <w:t>Spring Term 1- Group A</w:t>
    </w:r>
  </w:p>
  <w:p w:rsidR="00820785" w:rsidRDefault="00820785" w:rsidP="00820785">
    <w:pPr>
      <w:pStyle w:val="Header"/>
    </w:pPr>
    <w:r>
      <w:t>Objectives that are in pink are a Y5/Y6 statutory requirement and individual words highlighted pink are from the Y5/Y6 statutory spelling list. The additional sets either: revise previously visited spelling rules from lower year groups; practise a spelling rule linked to a Y5/Y6 statutory spelling word or relate to a word, sentence or punctuation objective from the English Appendix 2 of the NC 2014.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9B"/>
    <w:rsid w:val="00385D9B"/>
    <w:rsid w:val="00613593"/>
    <w:rsid w:val="00820785"/>
    <w:rsid w:val="00B57825"/>
    <w:rsid w:val="00F2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D254B"/>
  <w15:chartTrackingRefBased/>
  <w15:docId w15:val="{AFCB090F-569E-4388-8A25-D0687455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5D9B"/>
    <w:pPr>
      <w:autoSpaceDE w:val="0"/>
      <w:autoSpaceDN w:val="0"/>
      <w:adjustRightInd w:val="0"/>
      <w:spacing w:after="0" w:line="240" w:lineRule="auto"/>
    </w:pPr>
    <w:rPr>
      <w:rFonts w:ascii="Tuffy" w:hAnsi="Tuffy" w:cs="Tuffy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0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785"/>
  </w:style>
  <w:style w:type="paragraph" w:styleId="Footer">
    <w:name w:val="footer"/>
    <w:basedOn w:val="Normal"/>
    <w:link w:val="FooterChar"/>
    <w:uiPriority w:val="99"/>
    <w:unhideWhenUsed/>
    <w:rsid w:val="00820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Kaur</dc:creator>
  <cp:keywords/>
  <dc:description/>
  <cp:lastModifiedBy>Nikita Kaur</cp:lastModifiedBy>
  <cp:revision>1</cp:revision>
  <cp:lastPrinted>2025-01-06T13:51:00Z</cp:lastPrinted>
  <dcterms:created xsi:type="dcterms:W3CDTF">2025-01-06T13:20:00Z</dcterms:created>
  <dcterms:modified xsi:type="dcterms:W3CDTF">2025-01-06T13:51:00Z</dcterms:modified>
</cp:coreProperties>
</file>