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32F" w:rsidRDefault="0077332F">
      <w:r w:rsidRPr="003B77CB">
        <w:rPr>
          <w:rFonts w:ascii="Arial" w:hAnsi="Arial" w:cs="Arial"/>
          <w:noProof/>
          <w:lang w:eastAsia="en-GB"/>
        </w:rPr>
        <w:drawing>
          <wp:anchor distT="0" distB="0" distL="114300" distR="114300" simplePos="0" relativeHeight="251659264" behindDoc="1" locked="0" layoutInCell="1" allowOverlap="1" wp14:anchorId="2B8418D3" wp14:editId="05B92974">
            <wp:simplePos x="0" y="0"/>
            <wp:positionH relativeFrom="column">
              <wp:posOffset>4883150</wp:posOffset>
            </wp:positionH>
            <wp:positionV relativeFrom="paragraph">
              <wp:posOffset>188595</wp:posOffset>
            </wp:positionV>
            <wp:extent cx="1479550" cy="1422400"/>
            <wp:effectExtent l="0" t="0" r="6350" b="6350"/>
            <wp:wrapTight wrapText="bothSides">
              <wp:wrapPolygon edited="0">
                <wp:start x="0" y="0"/>
                <wp:lineTo x="0" y="21407"/>
                <wp:lineTo x="21415" y="21407"/>
                <wp:lineTo x="21415" y="0"/>
                <wp:lineTo x="0" y="0"/>
              </wp:wrapPolygon>
            </wp:wrapTight>
            <wp:docPr id="1" name="Picture 1" descr="E:\Music\crockenhill logo for policy.png"/>
            <wp:cNvGraphicFramePr/>
            <a:graphic xmlns:a="http://schemas.openxmlformats.org/drawingml/2006/main">
              <a:graphicData uri="http://schemas.openxmlformats.org/drawingml/2006/picture">
                <pic:pic xmlns:pic="http://schemas.openxmlformats.org/drawingml/2006/picture">
                  <pic:nvPicPr>
                    <pic:cNvPr id="1" name="Picture 1" descr="E:\Music\crockenhill logo for policy.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9550" cy="142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32F" w:rsidRDefault="0077332F"/>
    <w:p w:rsidR="0077332F" w:rsidRDefault="0077332F"/>
    <w:p w:rsidR="0077332F" w:rsidRDefault="0077332F"/>
    <w:p w:rsidR="0077332F" w:rsidRDefault="0077332F"/>
    <w:p w:rsidR="0077332F" w:rsidRDefault="0077332F"/>
    <w:p w:rsidR="0077332F" w:rsidRDefault="0077332F"/>
    <w:p w:rsidR="0077332F" w:rsidRDefault="0077332F"/>
    <w:p w:rsidR="0077332F" w:rsidRPr="0077332F" w:rsidRDefault="0077332F" w:rsidP="0077332F">
      <w:pPr>
        <w:jc w:val="center"/>
        <w:rPr>
          <w:b/>
          <w:sz w:val="96"/>
        </w:rPr>
      </w:pPr>
      <w:proofErr w:type="spellStart"/>
      <w:r w:rsidRPr="0077332F">
        <w:rPr>
          <w:b/>
          <w:sz w:val="96"/>
        </w:rPr>
        <w:t>Crockenhill</w:t>
      </w:r>
      <w:proofErr w:type="spellEnd"/>
      <w:r w:rsidRPr="0077332F">
        <w:rPr>
          <w:b/>
          <w:sz w:val="96"/>
        </w:rPr>
        <w:t xml:space="preserve"> </w:t>
      </w:r>
    </w:p>
    <w:p w:rsidR="0077332F" w:rsidRPr="0077332F" w:rsidRDefault="0077332F" w:rsidP="0077332F">
      <w:pPr>
        <w:jc w:val="center"/>
        <w:rPr>
          <w:b/>
          <w:sz w:val="96"/>
        </w:rPr>
      </w:pPr>
      <w:r w:rsidRPr="0077332F">
        <w:rPr>
          <w:b/>
          <w:sz w:val="96"/>
        </w:rPr>
        <w:t>Primary School</w:t>
      </w:r>
    </w:p>
    <w:p w:rsidR="0077332F" w:rsidRPr="0077332F" w:rsidRDefault="0077332F" w:rsidP="0077332F">
      <w:pPr>
        <w:jc w:val="center"/>
        <w:rPr>
          <w:b/>
          <w:sz w:val="72"/>
        </w:rPr>
      </w:pPr>
    </w:p>
    <w:p w:rsidR="0077332F" w:rsidRDefault="0077332F" w:rsidP="0077332F">
      <w:pPr>
        <w:jc w:val="center"/>
        <w:rPr>
          <w:b/>
          <w:sz w:val="72"/>
        </w:rPr>
      </w:pPr>
      <w:r w:rsidRPr="0077332F">
        <w:rPr>
          <w:b/>
          <w:sz w:val="72"/>
        </w:rPr>
        <w:t>Collective Worship Policy</w:t>
      </w:r>
    </w:p>
    <w:p w:rsidR="0077332F" w:rsidRDefault="0077332F" w:rsidP="0077332F">
      <w:pPr>
        <w:jc w:val="center"/>
        <w:rPr>
          <w:b/>
          <w:sz w:val="72"/>
        </w:rPr>
      </w:pPr>
    </w:p>
    <w:p w:rsidR="0077332F" w:rsidRDefault="0077332F" w:rsidP="0077332F">
      <w:pPr>
        <w:jc w:val="center"/>
        <w:rPr>
          <w:b/>
          <w:sz w:val="72"/>
        </w:rPr>
      </w:pPr>
    </w:p>
    <w:p w:rsidR="0077332F" w:rsidRDefault="0077332F" w:rsidP="0077332F">
      <w:pPr>
        <w:jc w:val="center"/>
        <w:rPr>
          <w:b/>
          <w:sz w:val="72"/>
        </w:rPr>
      </w:pPr>
    </w:p>
    <w:p w:rsidR="0077332F" w:rsidRDefault="0077332F" w:rsidP="0077332F">
      <w:pPr>
        <w:rPr>
          <w:b/>
          <w:sz w:val="24"/>
        </w:rPr>
      </w:pPr>
      <w:r w:rsidRPr="0077332F">
        <w:rPr>
          <w:b/>
          <w:sz w:val="24"/>
        </w:rPr>
        <w:t>Reviewed July 2025</w:t>
      </w:r>
    </w:p>
    <w:p w:rsidR="0077332F" w:rsidRDefault="0077332F" w:rsidP="0077332F">
      <w:pPr>
        <w:rPr>
          <w:b/>
          <w:sz w:val="24"/>
        </w:rPr>
      </w:pPr>
    </w:p>
    <w:p w:rsidR="0077332F" w:rsidRDefault="0077332F" w:rsidP="0077332F">
      <w:pPr>
        <w:rPr>
          <w:b/>
          <w:sz w:val="24"/>
        </w:rPr>
      </w:pPr>
    </w:p>
    <w:p w:rsidR="009637FC" w:rsidRDefault="009637FC" w:rsidP="0077332F">
      <w:pPr>
        <w:rPr>
          <w:b/>
          <w:sz w:val="24"/>
        </w:rPr>
      </w:pPr>
    </w:p>
    <w:p w:rsidR="009637FC" w:rsidRDefault="009637FC" w:rsidP="0077332F">
      <w:pPr>
        <w:rPr>
          <w:b/>
          <w:sz w:val="24"/>
        </w:rPr>
      </w:pPr>
    </w:p>
    <w:p w:rsidR="009637FC" w:rsidRDefault="009637FC" w:rsidP="0077332F">
      <w:pPr>
        <w:rPr>
          <w:b/>
          <w:sz w:val="24"/>
        </w:rPr>
      </w:pPr>
    </w:p>
    <w:p w:rsidR="0077332F" w:rsidRDefault="0077332F" w:rsidP="0077332F">
      <w:pPr>
        <w:rPr>
          <w:b/>
          <w:sz w:val="24"/>
        </w:rPr>
      </w:pPr>
    </w:p>
    <w:p w:rsidR="0077332F" w:rsidRDefault="0077332F" w:rsidP="0077332F">
      <w:pPr>
        <w:rPr>
          <w:b/>
          <w:sz w:val="24"/>
        </w:rPr>
      </w:pPr>
    </w:p>
    <w:p w:rsidR="0077332F" w:rsidRDefault="0077332F" w:rsidP="0077332F">
      <w:pPr>
        <w:spacing w:after="95"/>
        <w:ind w:right="3"/>
        <w:jc w:val="center"/>
      </w:pPr>
      <w:r>
        <w:rPr>
          <w:rFonts w:ascii="Calibri" w:eastAsia="Calibri" w:hAnsi="Calibri" w:cs="Calibri"/>
          <w:b/>
          <w:sz w:val="24"/>
          <w:u w:val="single" w:color="000000"/>
        </w:rPr>
        <w:t>Collective Acts of Worship Policy</w:t>
      </w:r>
      <w:r>
        <w:rPr>
          <w:rFonts w:ascii="Calibri" w:eastAsia="Calibri" w:hAnsi="Calibri" w:cs="Calibri"/>
          <w:b/>
          <w:sz w:val="24"/>
        </w:rPr>
        <w:t xml:space="preserve"> </w:t>
      </w:r>
    </w:p>
    <w:p w:rsidR="0077332F" w:rsidRDefault="0077332F" w:rsidP="0077332F">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b/>
          <w:sz w:val="24"/>
        </w:rPr>
        <w:t xml:space="preserve"> </w:t>
      </w:r>
    </w:p>
    <w:p w:rsidR="0077332F" w:rsidRDefault="0077332F" w:rsidP="0077332F">
      <w:pPr>
        <w:spacing w:after="50"/>
        <w:ind w:left="-4"/>
      </w:pPr>
      <w:r>
        <w:t xml:space="preserve">The Collective Worship Policy at </w:t>
      </w:r>
      <w:proofErr w:type="spellStart"/>
      <w:r>
        <w:t>Crockenhill</w:t>
      </w:r>
      <w:proofErr w:type="spellEnd"/>
      <w:r>
        <w:t xml:space="preserve"> Primary School pays due regard to statutory requirements, and has taken account of the guidance offered by the Kent Local Authority through its SACRE. </w:t>
      </w:r>
    </w:p>
    <w:p w:rsidR="0077332F" w:rsidRDefault="0077332F" w:rsidP="0077332F">
      <w:pPr>
        <w:spacing w:after="0"/>
      </w:pPr>
      <w:r>
        <w:t xml:space="preserve"> </w:t>
      </w:r>
    </w:p>
    <w:p w:rsidR="0077332F" w:rsidRDefault="0077332F" w:rsidP="0077332F">
      <w:pPr>
        <w:spacing w:after="52"/>
        <w:ind w:left="-4"/>
      </w:pPr>
      <w:r>
        <w:t xml:space="preserve">In line with the 1988 Education Reform Act and the 1996 education Act, which states that collective worship should be </w:t>
      </w:r>
      <w:r>
        <w:rPr>
          <w:rFonts w:ascii="Calibri" w:eastAsia="Calibri" w:hAnsi="Calibri" w:cs="Calibri"/>
          <w:b/>
        </w:rPr>
        <w:t>‘wholly or mainly of a broadly Christian character’</w:t>
      </w:r>
      <w:r>
        <w:t xml:space="preserve">, and in recognition of our pupils that are practising members of other faiths, we base our assemblies on those aspects of Christian teaching that are shared with other faiths. </w:t>
      </w:r>
    </w:p>
    <w:p w:rsidR="0077332F" w:rsidRDefault="0077332F" w:rsidP="0077332F">
      <w:pPr>
        <w:spacing w:after="0"/>
      </w:pPr>
      <w:r>
        <w:t xml:space="preserve"> </w:t>
      </w:r>
    </w:p>
    <w:p w:rsidR="0077332F" w:rsidRDefault="0077332F" w:rsidP="0077332F">
      <w:pPr>
        <w:spacing w:after="42"/>
        <w:ind w:left="-4"/>
      </w:pPr>
      <w:r>
        <w:t xml:space="preserve">The Collective Worship Policy of </w:t>
      </w:r>
      <w:proofErr w:type="spellStart"/>
      <w:r>
        <w:t>Crockenhill</w:t>
      </w:r>
      <w:proofErr w:type="spellEnd"/>
      <w:r>
        <w:t xml:space="preserve"> Primary School is consistent with the philosophy, values and ethos of the school. Assemblies are conducted in a manner that is sensitive to the individual faiths and beliefs of all members of the school. </w:t>
      </w:r>
    </w:p>
    <w:p w:rsidR="0077332F" w:rsidRDefault="0077332F" w:rsidP="0077332F">
      <w:pPr>
        <w:spacing w:after="0"/>
      </w:pPr>
      <w:r>
        <w:t xml:space="preserve"> </w:t>
      </w:r>
    </w:p>
    <w:p w:rsidR="0077332F" w:rsidRDefault="0077332F" w:rsidP="0077332F">
      <w:pPr>
        <w:pStyle w:val="Heading1"/>
        <w:spacing w:after="4"/>
        <w:ind w:left="-5"/>
      </w:pPr>
      <w:r>
        <w:rPr>
          <w:u w:val="single" w:color="000000"/>
        </w:rPr>
        <w:t>Definition of Collective Worship</w:t>
      </w:r>
      <w:r>
        <w:t xml:space="preserve"> </w:t>
      </w:r>
    </w:p>
    <w:p w:rsidR="0077332F" w:rsidRDefault="0077332F" w:rsidP="0077332F">
      <w:pPr>
        <w:spacing w:after="36" w:line="258" w:lineRule="auto"/>
        <w:ind w:left="-5" w:right="158"/>
      </w:pPr>
      <w:r>
        <w:t xml:space="preserve">Collective Worship is a time when the whole school, or groups within the school </w:t>
      </w:r>
      <w:proofErr w:type="gramStart"/>
      <w:r>
        <w:t>meet together</w:t>
      </w:r>
      <w:proofErr w:type="gramEnd"/>
      <w:r>
        <w:t xml:space="preserve"> in order to consider and reflect on common concerns, issues and interests. It offers all pupils an opportunity to worship through engaging in relevant, meaningful experiences and provides opportunities for the pupils’ spiritual, moral, social and cultural development. </w:t>
      </w:r>
    </w:p>
    <w:p w:rsidR="0077332F" w:rsidRDefault="0077332F" w:rsidP="0077332F">
      <w:pPr>
        <w:spacing w:after="0"/>
      </w:pPr>
      <w:r>
        <w:t xml:space="preserve"> </w:t>
      </w:r>
    </w:p>
    <w:p w:rsidR="0077332F" w:rsidRDefault="0077332F" w:rsidP="0077332F">
      <w:pPr>
        <w:ind w:left="-5"/>
      </w:pPr>
      <w:r>
        <w:rPr>
          <w:rFonts w:ascii="Calibri" w:eastAsia="Calibri" w:hAnsi="Calibri" w:cs="Calibri"/>
          <w:b/>
          <w:sz w:val="24"/>
          <w:u w:val="single" w:color="000000"/>
        </w:rPr>
        <w:t>Aims of Collective Worship</w:t>
      </w:r>
      <w:r>
        <w:rPr>
          <w:rFonts w:ascii="Calibri" w:eastAsia="Calibri" w:hAnsi="Calibri" w:cs="Calibri"/>
          <w:b/>
          <w:sz w:val="24"/>
        </w:rPr>
        <w:t xml:space="preserve"> </w:t>
      </w:r>
    </w:p>
    <w:p w:rsidR="0077332F" w:rsidRDefault="0077332F" w:rsidP="0077332F">
      <w:pPr>
        <w:spacing w:after="43"/>
      </w:pPr>
      <w:r>
        <w:rPr>
          <w:rFonts w:ascii="Times New Roman" w:eastAsia="Times New Roman" w:hAnsi="Times New Roman" w:cs="Times New Roman"/>
          <w:color w:val="0070C0"/>
          <w:sz w:val="24"/>
        </w:rPr>
        <w:t xml:space="preserve"> </w:t>
      </w:r>
    </w:p>
    <w:p w:rsidR="0077332F" w:rsidRDefault="0077332F" w:rsidP="0077332F">
      <w:pPr>
        <w:pStyle w:val="Heading1"/>
        <w:ind w:left="-5"/>
      </w:pPr>
      <w:r>
        <w:t xml:space="preserve">For the School </w:t>
      </w:r>
      <w:r>
        <w:rPr>
          <w:rFonts w:ascii="Times New Roman" w:eastAsia="Times New Roman" w:hAnsi="Times New Roman" w:cs="Times New Roman"/>
          <w:b w:val="0"/>
          <w:sz w:val="37"/>
          <w:vertAlign w:val="subscript"/>
        </w:rPr>
        <w:t xml:space="preserve"> </w:t>
      </w:r>
    </w:p>
    <w:p w:rsidR="0077332F" w:rsidRDefault="0077332F" w:rsidP="0077332F">
      <w:pPr>
        <w:ind w:left="-4"/>
      </w:pPr>
      <w:r>
        <w:t xml:space="preserve">Collective Worship contributes significantly to the ethos of </w:t>
      </w:r>
      <w:proofErr w:type="spellStart"/>
      <w:r>
        <w:t>Crockenhill</w:t>
      </w:r>
      <w:proofErr w:type="spellEnd"/>
      <w:r>
        <w:t xml:space="preserve"> Primary School and it is our aim that we: </w:t>
      </w:r>
    </w:p>
    <w:p w:rsidR="0077332F" w:rsidRDefault="0077332F" w:rsidP="0077332F">
      <w:pPr>
        <w:spacing w:after="0"/>
      </w:pPr>
      <w:r>
        <w:t xml:space="preserve"> </w:t>
      </w:r>
    </w:p>
    <w:p w:rsidR="0077332F" w:rsidRDefault="0077332F" w:rsidP="0077332F">
      <w:pPr>
        <w:numPr>
          <w:ilvl w:val="0"/>
          <w:numId w:val="1"/>
        </w:numPr>
        <w:spacing w:after="4" w:line="249" w:lineRule="auto"/>
        <w:ind w:hanging="360"/>
        <w:jc w:val="both"/>
      </w:pPr>
      <w:r>
        <w:t>share common aims and values</w:t>
      </w:r>
      <w:r>
        <w:rPr>
          <w:vertAlign w:val="superscript"/>
        </w:rPr>
        <w:t xml:space="preserve"> </w:t>
      </w:r>
    </w:p>
    <w:p w:rsidR="0077332F" w:rsidRDefault="0077332F" w:rsidP="0077332F">
      <w:pPr>
        <w:numPr>
          <w:ilvl w:val="0"/>
          <w:numId w:val="1"/>
        </w:numPr>
        <w:spacing w:after="4" w:line="249" w:lineRule="auto"/>
        <w:ind w:hanging="360"/>
        <w:jc w:val="both"/>
      </w:pPr>
      <w:r>
        <w:t>celebrate achievement and special times</w:t>
      </w:r>
      <w:r>
        <w:rPr>
          <w:vertAlign w:val="superscript"/>
        </w:rPr>
        <w:t xml:space="preserve"> </w:t>
      </w:r>
    </w:p>
    <w:p w:rsidR="0077332F" w:rsidRDefault="0077332F" w:rsidP="0077332F">
      <w:pPr>
        <w:spacing w:after="49"/>
      </w:pPr>
      <w:r>
        <w:rPr>
          <w:sz w:val="14"/>
        </w:rPr>
        <w:t xml:space="preserve"> </w:t>
      </w:r>
    </w:p>
    <w:p w:rsidR="0077332F" w:rsidRDefault="0077332F" w:rsidP="0077332F">
      <w:pPr>
        <w:numPr>
          <w:ilvl w:val="0"/>
          <w:numId w:val="1"/>
        </w:numPr>
        <w:spacing w:after="4" w:line="249" w:lineRule="auto"/>
        <w:ind w:hanging="360"/>
        <w:jc w:val="both"/>
      </w:pPr>
      <w:r>
        <w:t>explore together the world in which we live</w:t>
      </w:r>
      <w:r>
        <w:rPr>
          <w:vertAlign w:val="superscript"/>
        </w:rPr>
        <w:t xml:space="preserve"> </w:t>
      </w:r>
    </w:p>
    <w:p w:rsidR="0077332F" w:rsidRDefault="0077332F" w:rsidP="0077332F">
      <w:pPr>
        <w:spacing w:after="49"/>
      </w:pPr>
      <w:r>
        <w:rPr>
          <w:sz w:val="14"/>
        </w:rPr>
        <w:t xml:space="preserve"> </w:t>
      </w:r>
    </w:p>
    <w:p w:rsidR="0077332F" w:rsidRDefault="0077332F" w:rsidP="0077332F">
      <w:pPr>
        <w:numPr>
          <w:ilvl w:val="0"/>
          <w:numId w:val="1"/>
        </w:numPr>
        <w:spacing w:after="61" w:line="249" w:lineRule="auto"/>
        <w:ind w:hanging="360"/>
        <w:jc w:val="both"/>
      </w:pPr>
      <w:r>
        <w:t>develop a community spirit</w:t>
      </w:r>
      <w:r>
        <w:rPr>
          <w:vertAlign w:val="superscript"/>
        </w:rPr>
        <w:t xml:space="preserve"> </w:t>
      </w:r>
    </w:p>
    <w:p w:rsidR="0077332F" w:rsidRDefault="0077332F" w:rsidP="0077332F">
      <w:pPr>
        <w:spacing w:after="43"/>
      </w:pPr>
      <w:r>
        <w:rPr>
          <w:rFonts w:ascii="Times New Roman" w:eastAsia="Times New Roman" w:hAnsi="Times New Roman" w:cs="Times New Roman"/>
          <w:sz w:val="24"/>
        </w:rPr>
        <w:t xml:space="preserve"> </w:t>
      </w:r>
    </w:p>
    <w:p w:rsidR="0077332F" w:rsidRDefault="0077332F" w:rsidP="0077332F">
      <w:pPr>
        <w:pStyle w:val="Heading1"/>
        <w:ind w:left="-5"/>
      </w:pPr>
      <w:r>
        <w:t xml:space="preserve">For the Pupils </w:t>
      </w:r>
      <w:r>
        <w:rPr>
          <w:rFonts w:ascii="Times New Roman" w:eastAsia="Times New Roman" w:hAnsi="Times New Roman" w:cs="Times New Roman"/>
          <w:b w:val="0"/>
          <w:sz w:val="37"/>
          <w:vertAlign w:val="subscript"/>
        </w:rPr>
        <w:t xml:space="preserve"> </w:t>
      </w:r>
    </w:p>
    <w:p w:rsidR="0077332F" w:rsidRDefault="0077332F" w:rsidP="0077332F">
      <w:pPr>
        <w:ind w:left="-4" w:right="148"/>
      </w:pPr>
      <w:r>
        <w:t xml:space="preserve">We also intend that Collective Worship contribute to the development of the pupil as a ‘whole’ person by providing </w:t>
      </w:r>
      <w:r>
        <w:rPr>
          <w:rFonts w:ascii="Calibri" w:eastAsia="Calibri" w:hAnsi="Calibri" w:cs="Calibri"/>
          <w:i/>
        </w:rPr>
        <w:t>opportunities</w:t>
      </w:r>
      <w:r>
        <w:t xml:space="preserve"> to: </w:t>
      </w:r>
    </w:p>
    <w:p w:rsidR="0077332F" w:rsidRDefault="0077332F" w:rsidP="0077332F">
      <w:pPr>
        <w:spacing w:after="0"/>
      </w:pPr>
      <w:r>
        <w:t xml:space="preserve"> </w:t>
      </w:r>
    </w:p>
    <w:p w:rsidR="0077332F" w:rsidRDefault="0077332F" w:rsidP="0077332F">
      <w:pPr>
        <w:numPr>
          <w:ilvl w:val="0"/>
          <w:numId w:val="2"/>
        </w:numPr>
        <w:spacing w:after="4" w:line="249" w:lineRule="auto"/>
        <w:ind w:hanging="360"/>
        <w:jc w:val="both"/>
      </w:pPr>
      <w:r>
        <w:t xml:space="preserve">worship </w:t>
      </w:r>
    </w:p>
    <w:p w:rsidR="0077332F" w:rsidRDefault="0077332F" w:rsidP="0077332F">
      <w:pPr>
        <w:numPr>
          <w:ilvl w:val="0"/>
          <w:numId w:val="2"/>
        </w:numPr>
        <w:spacing w:after="4" w:line="249" w:lineRule="auto"/>
        <w:ind w:hanging="360"/>
        <w:jc w:val="both"/>
      </w:pPr>
      <w:r>
        <w:t>reflect on that which is considered worthy</w:t>
      </w:r>
      <w:r>
        <w:rPr>
          <w:vertAlign w:val="superscript"/>
        </w:rPr>
        <w:t xml:space="preserve"> </w:t>
      </w:r>
    </w:p>
    <w:p w:rsidR="0077332F" w:rsidRDefault="0077332F" w:rsidP="0077332F">
      <w:pPr>
        <w:spacing w:after="49"/>
      </w:pPr>
      <w:r>
        <w:rPr>
          <w:sz w:val="14"/>
        </w:rPr>
        <w:t xml:space="preserve"> </w:t>
      </w:r>
    </w:p>
    <w:p w:rsidR="0077332F" w:rsidRDefault="0077332F" w:rsidP="0077332F">
      <w:pPr>
        <w:numPr>
          <w:ilvl w:val="0"/>
          <w:numId w:val="2"/>
        </w:numPr>
        <w:spacing w:after="4" w:line="249" w:lineRule="auto"/>
        <w:ind w:hanging="360"/>
        <w:jc w:val="both"/>
      </w:pPr>
      <w:r>
        <w:t>consider spiritual and moral issues</w:t>
      </w:r>
      <w:r>
        <w:rPr>
          <w:vertAlign w:val="superscript"/>
        </w:rPr>
        <w:t xml:space="preserve"> </w:t>
      </w:r>
    </w:p>
    <w:p w:rsidR="0077332F" w:rsidRDefault="0077332F" w:rsidP="0077332F">
      <w:pPr>
        <w:spacing w:after="49"/>
      </w:pPr>
      <w:r>
        <w:rPr>
          <w:sz w:val="14"/>
        </w:rPr>
        <w:t xml:space="preserve"> </w:t>
      </w:r>
    </w:p>
    <w:p w:rsidR="0077332F" w:rsidRDefault="0077332F" w:rsidP="0077332F">
      <w:pPr>
        <w:numPr>
          <w:ilvl w:val="0"/>
          <w:numId w:val="2"/>
        </w:numPr>
        <w:spacing w:after="4" w:line="249" w:lineRule="auto"/>
        <w:ind w:hanging="360"/>
        <w:jc w:val="both"/>
      </w:pPr>
      <w:r>
        <w:t>explore their own beliefs</w:t>
      </w:r>
      <w:r>
        <w:rPr>
          <w:vertAlign w:val="superscript"/>
        </w:rPr>
        <w:t xml:space="preserve"> </w:t>
      </w:r>
    </w:p>
    <w:p w:rsidR="0077332F" w:rsidRDefault="0077332F" w:rsidP="0077332F">
      <w:pPr>
        <w:spacing w:after="49"/>
      </w:pPr>
      <w:r>
        <w:rPr>
          <w:sz w:val="14"/>
        </w:rPr>
        <w:t xml:space="preserve"> </w:t>
      </w:r>
    </w:p>
    <w:p w:rsidR="0077332F" w:rsidRDefault="0077332F" w:rsidP="0077332F">
      <w:pPr>
        <w:numPr>
          <w:ilvl w:val="0"/>
          <w:numId w:val="2"/>
        </w:numPr>
        <w:spacing w:after="4" w:line="249" w:lineRule="auto"/>
        <w:ind w:hanging="360"/>
        <w:jc w:val="both"/>
      </w:pPr>
      <w:r>
        <w:t>develop their own spirituality</w:t>
      </w:r>
      <w:r>
        <w:rPr>
          <w:vertAlign w:val="superscript"/>
        </w:rPr>
        <w:t xml:space="preserve"> </w:t>
      </w:r>
    </w:p>
    <w:p w:rsidR="0077332F" w:rsidRDefault="0077332F" w:rsidP="0077332F">
      <w:pPr>
        <w:spacing w:after="49"/>
      </w:pPr>
      <w:r>
        <w:rPr>
          <w:sz w:val="14"/>
        </w:rPr>
        <w:t xml:space="preserve"> </w:t>
      </w:r>
    </w:p>
    <w:p w:rsidR="0077332F" w:rsidRDefault="0077332F" w:rsidP="0077332F">
      <w:pPr>
        <w:numPr>
          <w:ilvl w:val="0"/>
          <w:numId w:val="2"/>
        </w:numPr>
        <w:spacing w:after="4" w:line="249" w:lineRule="auto"/>
        <w:ind w:hanging="360"/>
        <w:jc w:val="both"/>
      </w:pPr>
      <w:r>
        <w:t>reflect on the direction of their lives</w:t>
      </w:r>
      <w:r>
        <w:rPr>
          <w:vertAlign w:val="superscript"/>
        </w:rPr>
        <w:t xml:space="preserve"> </w:t>
      </w:r>
    </w:p>
    <w:p w:rsidR="0077332F" w:rsidRDefault="0077332F" w:rsidP="0077332F">
      <w:pPr>
        <w:spacing w:after="49"/>
      </w:pPr>
      <w:r>
        <w:rPr>
          <w:sz w:val="14"/>
        </w:rPr>
        <w:t xml:space="preserve"> </w:t>
      </w:r>
    </w:p>
    <w:p w:rsidR="0077332F" w:rsidRDefault="0077332F" w:rsidP="0077332F">
      <w:pPr>
        <w:numPr>
          <w:ilvl w:val="0"/>
          <w:numId w:val="2"/>
        </w:numPr>
        <w:spacing w:after="4" w:line="249" w:lineRule="auto"/>
        <w:ind w:hanging="360"/>
        <w:jc w:val="both"/>
      </w:pPr>
      <w:r>
        <w:t>reinforce positive attitudes</w:t>
      </w:r>
      <w:r>
        <w:rPr>
          <w:vertAlign w:val="superscript"/>
        </w:rPr>
        <w:t xml:space="preserve"> </w:t>
      </w:r>
    </w:p>
    <w:p w:rsidR="0077332F" w:rsidRDefault="0077332F" w:rsidP="0077332F">
      <w:pPr>
        <w:spacing w:after="55"/>
      </w:pPr>
      <w:r>
        <w:rPr>
          <w:sz w:val="14"/>
        </w:rPr>
        <w:lastRenderedPageBreak/>
        <w:t xml:space="preserve"> </w:t>
      </w:r>
    </w:p>
    <w:p w:rsidR="0077332F" w:rsidRDefault="0077332F" w:rsidP="0077332F">
      <w:pPr>
        <w:numPr>
          <w:ilvl w:val="0"/>
          <w:numId w:val="2"/>
        </w:numPr>
        <w:spacing w:after="4" w:line="249" w:lineRule="auto"/>
        <w:ind w:hanging="360"/>
        <w:jc w:val="both"/>
      </w:pPr>
      <w:r>
        <w:t>participate and respond</w:t>
      </w:r>
      <w:r>
        <w:rPr>
          <w:vertAlign w:val="superscript"/>
        </w:rPr>
        <w:t xml:space="preserve"> </w:t>
      </w:r>
    </w:p>
    <w:p w:rsidR="0077332F" w:rsidRDefault="0077332F" w:rsidP="0077332F">
      <w:pPr>
        <w:numPr>
          <w:ilvl w:val="0"/>
          <w:numId w:val="2"/>
        </w:numPr>
        <w:spacing w:after="4" w:line="249" w:lineRule="auto"/>
        <w:ind w:hanging="360"/>
        <w:jc w:val="both"/>
      </w:pPr>
      <w:r>
        <w:t>reflect on what it means to be human</w:t>
      </w:r>
      <w:r>
        <w:rPr>
          <w:vertAlign w:val="superscript"/>
        </w:rPr>
        <w:t xml:space="preserve"> </w:t>
      </w:r>
    </w:p>
    <w:p w:rsidR="0077332F" w:rsidRDefault="0077332F" w:rsidP="0077332F">
      <w:pPr>
        <w:numPr>
          <w:ilvl w:val="0"/>
          <w:numId w:val="2"/>
        </w:numPr>
        <w:spacing w:after="59" w:line="249" w:lineRule="auto"/>
        <w:ind w:hanging="360"/>
        <w:jc w:val="both"/>
      </w:pPr>
      <w:r>
        <w:t>consider the wonders and worries of the world</w:t>
      </w:r>
      <w:r>
        <w:rPr>
          <w:vertAlign w:val="superscript"/>
        </w:rPr>
        <w:t xml:space="preserve"> </w:t>
      </w:r>
    </w:p>
    <w:p w:rsidR="0077332F" w:rsidRDefault="0077332F" w:rsidP="0077332F">
      <w:pPr>
        <w:spacing w:after="50"/>
      </w:pPr>
      <w:r>
        <w:t xml:space="preserve"> </w:t>
      </w:r>
    </w:p>
    <w:p w:rsidR="0077332F" w:rsidRDefault="0077332F" w:rsidP="0077332F">
      <w:pPr>
        <w:pStyle w:val="Heading2"/>
        <w:tabs>
          <w:tab w:val="center" w:pos="6737"/>
        </w:tabs>
        <w:ind w:left="-15" w:right="0" w:firstLine="0"/>
      </w:pPr>
      <w:r>
        <w:t>The Contribution of Collective Worship to aspects of the Curriculum</w:t>
      </w:r>
      <w:r>
        <w:rPr>
          <w:rFonts w:ascii="Times New Roman" w:eastAsia="Times New Roman" w:hAnsi="Times New Roman" w:cs="Times New Roman"/>
          <w:b w:val="0"/>
          <w:sz w:val="37"/>
          <w:u w:val="none"/>
          <w:vertAlign w:val="subscript"/>
        </w:rPr>
        <w:t xml:space="preserve"> </w:t>
      </w:r>
      <w:r>
        <w:rPr>
          <w:rFonts w:ascii="Times New Roman" w:eastAsia="Times New Roman" w:hAnsi="Times New Roman" w:cs="Times New Roman"/>
          <w:b w:val="0"/>
          <w:sz w:val="37"/>
          <w:u w:val="none"/>
          <w:vertAlign w:val="subscript"/>
        </w:rPr>
        <w:tab/>
      </w:r>
      <w:r>
        <w:rPr>
          <w:u w:val="none"/>
        </w:rPr>
        <w:t xml:space="preserve"> </w:t>
      </w:r>
    </w:p>
    <w:p w:rsidR="0077332F" w:rsidRDefault="0077332F" w:rsidP="0077332F">
      <w:pPr>
        <w:spacing w:after="0" w:line="258" w:lineRule="auto"/>
        <w:ind w:left="-5" w:right="158"/>
      </w:pPr>
      <w:r>
        <w:t xml:space="preserve">Collective Worship time is distinct from curriculum time. However, at </w:t>
      </w:r>
      <w:proofErr w:type="spellStart"/>
      <w:r>
        <w:t>Crockenhill</w:t>
      </w:r>
      <w:proofErr w:type="spellEnd"/>
      <w:r>
        <w:t xml:space="preserve">, Collective Worship will at times feature aspects of the curriculum, which will enhance the experiences of pupils by reflecting on the work completed in class.  </w:t>
      </w:r>
    </w:p>
    <w:p w:rsidR="0077332F" w:rsidRDefault="0077332F" w:rsidP="0077332F">
      <w:pPr>
        <w:spacing w:after="0" w:line="258" w:lineRule="auto"/>
        <w:ind w:left="-5" w:right="158"/>
      </w:pPr>
      <w:r>
        <w:t xml:space="preserve">Additionally, it will enrich classwork through its consideration of subject matter from different perspectives. The provision of opportunities for pupils’ spiritual, moral, social and cultural development is in line with school policy, which informs our practice. To ensure Collective Worship provides opportunities for spiritual, moral, social and cultural development, it will address a wide variety of themes and topics use diverse stimuli and resources and provide pupils with the opportunity to ‘respond’ on their own level. </w:t>
      </w:r>
    </w:p>
    <w:p w:rsidR="0077332F" w:rsidRDefault="0077332F" w:rsidP="00881B7E">
      <w:pPr>
        <w:spacing w:after="0"/>
      </w:pPr>
      <w:r>
        <w:rPr>
          <w:rFonts w:ascii="Times New Roman" w:eastAsia="Times New Roman" w:hAnsi="Times New Roman" w:cs="Times New Roman"/>
          <w:sz w:val="20"/>
        </w:rPr>
        <w:t xml:space="preserve">  </w:t>
      </w:r>
    </w:p>
    <w:p w:rsidR="0077332F" w:rsidRDefault="0077332F" w:rsidP="0077332F">
      <w:pPr>
        <w:spacing w:after="54"/>
        <w:ind w:left="-5"/>
      </w:pPr>
      <w:r>
        <w:rPr>
          <w:rFonts w:ascii="Calibri" w:eastAsia="Calibri" w:hAnsi="Calibri" w:cs="Calibri"/>
          <w:b/>
          <w:sz w:val="24"/>
          <w:u w:val="single" w:color="000000"/>
        </w:rPr>
        <w:t>The Management of Collective Worship</w:t>
      </w:r>
      <w:r>
        <w:rPr>
          <w:rFonts w:ascii="Calibri" w:eastAsia="Calibri" w:hAnsi="Calibri" w:cs="Calibri"/>
          <w:b/>
          <w:sz w:val="24"/>
        </w:rPr>
        <w:t xml:space="preserve"> </w:t>
      </w:r>
    </w:p>
    <w:p w:rsidR="0077332F" w:rsidRDefault="0077332F" w:rsidP="0077332F">
      <w:pPr>
        <w:spacing w:after="0"/>
      </w:pPr>
      <w:r>
        <w:rPr>
          <w:rFonts w:ascii="Arial" w:eastAsia="Arial" w:hAnsi="Arial" w:cs="Arial"/>
          <w:b/>
          <w:sz w:val="24"/>
        </w:rPr>
        <w:t xml:space="preserve"> </w:t>
      </w:r>
      <w:r>
        <w:rPr>
          <w:rFonts w:ascii="Times New Roman" w:eastAsia="Times New Roman" w:hAnsi="Times New Roman" w:cs="Times New Roman"/>
          <w:sz w:val="31"/>
          <w:vertAlign w:val="subscript"/>
        </w:rPr>
        <w:t xml:space="preserve"> </w:t>
      </w:r>
    </w:p>
    <w:p w:rsidR="0077332F" w:rsidRDefault="0077332F" w:rsidP="0077332F">
      <w:pPr>
        <w:spacing w:after="37"/>
        <w:ind w:left="-4"/>
      </w:pPr>
      <w:r>
        <w:t xml:space="preserve">The Humanities Curriculum Team will plan, monitor and evaluate acts of Collective Worship. </w:t>
      </w:r>
    </w:p>
    <w:p w:rsidR="0077332F" w:rsidRDefault="0077332F" w:rsidP="0077332F">
      <w:pPr>
        <w:spacing w:after="3"/>
      </w:pPr>
      <w:r>
        <w:t xml:space="preserve"> </w:t>
      </w:r>
    </w:p>
    <w:p w:rsidR="0077332F" w:rsidRDefault="0077332F" w:rsidP="0077332F">
      <w:pPr>
        <w:pStyle w:val="Heading2"/>
        <w:spacing w:after="62"/>
        <w:ind w:left="-5" w:right="0"/>
      </w:pPr>
      <w:r>
        <w:t>The Organisation of Collective Worship</w:t>
      </w:r>
      <w:r>
        <w:rPr>
          <w:u w:val="none"/>
        </w:rPr>
        <w:t xml:space="preserve"> </w:t>
      </w:r>
    </w:p>
    <w:p w:rsidR="0077332F" w:rsidRDefault="0077332F" w:rsidP="0077332F">
      <w:pPr>
        <w:spacing w:after="50"/>
      </w:pPr>
      <w:r>
        <w:rPr>
          <w:rFonts w:ascii="Arial" w:eastAsia="Arial" w:hAnsi="Arial" w:cs="Arial"/>
          <w:b/>
          <w:sz w:val="24"/>
        </w:rPr>
        <w:t xml:space="preserve"> </w:t>
      </w:r>
      <w:r>
        <w:rPr>
          <w:rFonts w:ascii="Times New Roman" w:eastAsia="Times New Roman" w:hAnsi="Times New Roman" w:cs="Times New Roman"/>
          <w:sz w:val="20"/>
        </w:rPr>
        <w:t xml:space="preserve"> </w:t>
      </w:r>
    </w:p>
    <w:p w:rsidR="0077332F" w:rsidRDefault="0077332F" w:rsidP="0077332F">
      <w:pPr>
        <w:spacing w:after="32"/>
        <w:ind w:left="-4"/>
      </w:pPr>
      <w:r>
        <w:t xml:space="preserve">Collective Worship is organised to provide a variety of groupings and will take place in the school hall or the classroom.  Collective acts of worship are incorporated into whole school assemblies, class based collective worship and RE lessons. </w:t>
      </w:r>
    </w:p>
    <w:p w:rsidR="0077332F" w:rsidRDefault="0077332F" w:rsidP="0077332F">
      <w:pPr>
        <w:ind w:left="-4"/>
      </w:pPr>
      <w:r>
        <w:t xml:space="preserve">At </w:t>
      </w:r>
      <w:proofErr w:type="spellStart"/>
      <w:r>
        <w:t>Crockenhill</w:t>
      </w:r>
      <w:proofErr w:type="spellEnd"/>
      <w:r>
        <w:t xml:space="preserve"> Primary School, we follow a Collective Worship Annual Plan. </w:t>
      </w:r>
    </w:p>
    <w:p w:rsidR="0077332F" w:rsidRDefault="0077332F" w:rsidP="0077332F">
      <w:pPr>
        <w:spacing w:after="0"/>
      </w:pPr>
      <w:r>
        <w:t xml:space="preserve"> </w:t>
      </w:r>
    </w:p>
    <w:p w:rsidR="0077332F" w:rsidRDefault="0077332F" w:rsidP="0077332F">
      <w:pPr>
        <w:spacing w:after="15" w:line="251" w:lineRule="auto"/>
        <w:ind w:right="542"/>
      </w:pPr>
      <w:r>
        <w:rPr>
          <w:rFonts w:ascii="Calibri" w:eastAsia="Calibri" w:hAnsi="Calibri" w:cs="Calibri"/>
          <w:i/>
        </w:rPr>
        <w:t xml:space="preserve">“Collective worship and assembly Collective worship and assembly are distinct activities, although they may take place as part of the same gathering. Collective worship is a special time for pupils to reflect upon life experiences and ultimate questions and, if appropriate, focus on God. It should allow the pupils to be able to make a spiritual response…Schools often gather for achievement assemblies, singing assemblies and curriculum assemblies. These can be made into an act of collective worship through the addition of an opportunity for reflection or prayer at the end of these times. Without it they stay as an assembly.” </w:t>
      </w:r>
    </w:p>
    <w:p w:rsidR="0077332F" w:rsidRDefault="0077332F" w:rsidP="0077332F">
      <w:pPr>
        <w:spacing w:after="0"/>
      </w:pPr>
      <w:r>
        <w:rPr>
          <w:rFonts w:ascii="Arial" w:eastAsia="Arial" w:hAnsi="Arial" w:cs="Arial"/>
          <w:sz w:val="24"/>
        </w:rPr>
        <w:t xml:space="preserve"> </w:t>
      </w:r>
    </w:p>
    <w:p w:rsidR="0077332F" w:rsidRDefault="0077332F" w:rsidP="0077332F">
      <w:pPr>
        <w:spacing w:after="0"/>
      </w:pPr>
      <w:bookmarkStart w:id="0" w:name="_GoBack"/>
      <w:bookmarkEnd w:id="0"/>
    </w:p>
    <w:p w:rsidR="0077332F" w:rsidRDefault="0077332F" w:rsidP="0077332F">
      <w:pPr>
        <w:ind w:left="1426" w:hanging="1440"/>
      </w:pPr>
      <w:r>
        <w:rPr>
          <w:rFonts w:ascii="Calibri" w:eastAsia="Calibri" w:hAnsi="Calibri" w:cs="Calibri"/>
          <w:b/>
        </w:rPr>
        <w:t>Monday</w:t>
      </w:r>
      <w:r w:rsidR="007105AF">
        <w:rPr>
          <w:rFonts w:ascii="Calibri" w:eastAsia="Calibri" w:hAnsi="Calibri" w:cs="Calibri"/>
          <w:b/>
        </w:rPr>
        <w:t xml:space="preserve"> </w:t>
      </w:r>
      <w:proofErr w:type="gramStart"/>
      <w:r>
        <w:t xml:space="preserve">-  </w:t>
      </w:r>
      <w:r>
        <w:tab/>
      </w:r>
      <w:proofErr w:type="gramEnd"/>
      <w:r>
        <w:t xml:space="preserve">Whole School – A focus on British Values, </w:t>
      </w:r>
      <w:r w:rsidR="007105AF">
        <w:t>s</w:t>
      </w:r>
      <w:r>
        <w:t xml:space="preserve">chool </w:t>
      </w:r>
      <w:r w:rsidR="007105AF">
        <w:t>v</w:t>
      </w:r>
      <w:r>
        <w:t>alues</w:t>
      </w:r>
      <w:r w:rsidR="007105AF">
        <w:t>, world and current events</w:t>
      </w:r>
    </w:p>
    <w:p w:rsidR="0077332F" w:rsidRDefault="0077332F" w:rsidP="0077332F">
      <w:pPr>
        <w:spacing w:after="0"/>
      </w:pPr>
      <w:r>
        <w:t xml:space="preserve"> </w:t>
      </w:r>
    </w:p>
    <w:p w:rsidR="0077332F" w:rsidRDefault="007105AF" w:rsidP="0077332F">
      <w:pPr>
        <w:ind w:left="2866" w:hanging="2880"/>
      </w:pPr>
      <w:r>
        <w:rPr>
          <w:rFonts w:ascii="Calibri" w:eastAsia="Calibri" w:hAnsi="Calibri" w:cs="Calibri"/>
          <w:b/>
        </w:rPr>
        <w:t xml:space="preserve">Tuesday </w:t>
      </w:r>
      <w:r w:rsidR="0077332F">
        <w:t xml:space="preserve">- </w:t>
      </w:r>
      <w:r w:rsidR="0077332F">
        <w:tab/>
      </w:r>
      <w:r>
        <w:t>Key Stage – A focus on key events, religious celebrations, key individuals and current affairs to develop SMSC</w:t>
      </w:r>
    </w:p>
    <w:p w:rsidR="007105AF" w:rsidRDefault="007105AF" w:rsidP="0077332F">
      <w:pPr>
        <w:ind w:left="2866" w:hanging="2880"/>
      </w:pPr>
      <w:r>
        <w:rPr>
          <w:rFonts w:ascii="Calibri" w:eastAsia="Calibri" w:hAnsi="Calibri" w:cs="Calibri"/>
          <w:b/>
        </w:rPr>
        <w:t xml:space="preserve">Wednesday </w:t>
      </w:r>
      <w:r w:rsidRPr="007105AF">
        <w:t>-</w:t>
      </w:r>
      <w:r>
        <w:t xml:space="preserve">             Class based reflection </w:t>
      </w:r>
    </w:p>
    <w:p w:rsidR="0077332F" w:rsidRDefault="0077332F" w:rsidP="0077332F">
      <w:pPr>
        <w:spacing w:after="0"/>
        <w:ind w:left="1"/>
      </w:pPr>
      <w:r>
        <w:t xml:space="preserve">  </w:t>
      </w:r>
    </w:p>
    <w:p w:rsidR="0077332F" w:rsidRDefault="007105AF" w:rsidP="00881B7E">
      <w:pPr>
        <w:ind w:right="474"/>
      </w:pPr>
      <w:r>
        <w:rPr>
          <w:rFonts w:ascii="Calibri" w:eastAsia="Calibri" w:hAnsi="Calibri" w:cs="Calibri"/>
          <w:b/>
        </w:rPr>
        <w:t xml:space="preserve">Thursday </w:t>
      </w:r>
      <w:r w:rsidR="0077332F">
        <w:t xml:space="preserve">- </w:t>
      </w:r>
      <w:r>
        <w:t xml:space="preserve">                             Whole School – alternating weeks of singing and reflection and a </w:t>
      </w:r>
      <w:r w:rsidR="00881B7E">
        <w:t xml:space="preserve">                        collective worship led by a visiting Pastor from one of the community churches</w:t>
      </w:r>
    </w:p>
    <w:p w:rsidR="00881B7E" w:rsidRDefault="00881B7E" w:rsidP="00881B7E">
      <w:pPr>
        <w:ind w:right="474"/>
      </w:pPr>
      <w:r>
        <w:t>Friday –            Whole School – a chance to reflect and celebrate on the events and achievements of the week</w:t>
      </w:r>
    </w:p>
    <w:p w:rsidR="0077332F" w:rsidRDefault="0077332F" w:rsidP="0077332F">
      <w:pPr>
        <w:spacing w:after="0"/>
        <w:ind w:right="2759"/>
        <w:jc w:val="center"/>
      </w:pPr>
      <w:r>
        <w:rPr>
          <w:noProof/>
        </w:rPr>
        <w:lastRenderedPageBreak/>
        <w:drawing>
          <wp:inline distT="0" distB="0" distL="0" distR="0" wp14:anchorId="74DB7541" wp14:editId="222E46E9">
            <wp:extent cx="4848225" cy="4486275"/>
            <wp:effectExtent l="0" t="0" r="0" b="0"/>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6"/>
                    <a:stretch>
                      <a:fillRect/>
                    </a:stretch>
                  </pic:blipFill>
                  <pic:spPr>
                    <a:xfrm>
                      <a:off x="0" y="0"/>
                      <a:ext cx="4848225" cy="4486275"/>
                    </a:xfrm>
                    <a:prstGeom prst="rect">
                      <a:avLst/>
                    </a:prstGeom>
                  </pic:spPr>
                </pic:pic>
              </a:graphicData>
            </a:graphic>
          </wp:inline>
        </w:drawing>
      </w:r>
      <w:r>
        <w:rPr>
          <w:rFonts w:ascii="Arial" w:eastAsia="Arial" w:hAnsi="Arial" w:cs="Arial"/>
          <w:sz w:val="24"/>
        </w:rPr>
        <w:t xml:space="preserve"> </w:t>
      </w:r>
    </w:p>
    <w:p w:rsidR="0077332F" w:rsidRDefault="0077332F" w:rsidP="0077332F">
      <w:pPr>
        <w:ind w:left="-4"/>
      </w:pPr>
      <w:r>
        <w:t xml:space="preserve">This format is based on one produced by Blackburn Diocese. </w:t>
      </w:r>
    </w:p>
    <w:p w:rsidR="0077332F" w:rsidRDefault="0077332F" w:rsidP="0077332F">
      <w:pPr>
        <w:ind w:left="-4"/>
      </w:pPr>
      <w:r>
        <w:t xml:space="preserve">Note: It is common for schools to combine an assembly and collective worship. In this case, the ‘Plug in’ and ‘Switch on’ parts may be regarded as part of the assembly. The act of collective worship is the ‘Light up’ aspect.  </w:t>
      </w:r>
    </w:p>
    <w:p w:rsidR="0077332F" w:rsidRDefault="0077332F" w:rsidP="0077332F">
      <w:pPr>
        <w:spacing w:after="54"/>
      </w:pPr>
      <w:r>
        <w:rPr>
          <w:rFonts w:ascii="Arial" w:eastAsia="Arial" w:hAnsi="Arial" w:cs="Arial"/>
        </w:rPr>
        <w:t xml:space="preserve"> </w:t>
      </w:r>
    </w:p>
    <w:p w:rsidR="0077332F" w:rsidRDefault="0077332F" w:rsidP="0077332F">
      <w:pPr>
        <w:pStyle w:val="Heading2"/>
        <w:tabs>
          <w:tab w:val="center" w:pos="1089"/>
        </w:tabs>
        <w:ind w:left="-15" w:right="0" w:firstLine="0"/>
      </w:pPr>
      <w:r>
        <w:t>Leadership</w:t>
      </w:r>
      <w:r>
        <w:rPr>
          <w:rFonts w:ascii="Times New Roman" w:eastAsia="Times New Roman" w:hAnsi="Times New Roman" w:cs="Times New Roman"/>
          <w:b w:val="0"/>
          <w:sz w:val="31"/>
          <w:u w:val="none"/>
          <w:vertAlign w:val="subscript"/>
        </w:rPr>
        <w:t xml:space="preserve"> </w:t>
      </w:r>
      <w:r>
        <w:rPr>
          <w:rFonts w:ascii="Times New Roman" w:eastAsia="Times New Roman" w:hAnsi="Times New Roman" w:cs="Times New Roman"/>
          <w:b w:val="0"/>
          <w:sz w:val="31"/>
          <w:u w:val="none"/>
          <w:vertAlign w:val="subscript"/>
        </w:rPr>
        <w:tab/>
      </w:r>
      <w:r>
        <w:rPr>
          <w:u w:val="none"/>
        </w:rPr>
        <w:t xml:space="preserve"> </w:t>
      </w:r>
    </w:p>
    <w:p w:rsidR="0077332F" w:rsidRDefault="0077332F" w:rsidP="0077332F">
      <w:pPr>
        <w:spacing w:after="22" w:line="251" w:lineRule="auto"/>
      </w:pPr>
      <w:r>
        <w:rPr>
          <w:sz w:val="24"/>
        </w:rPr>
        <w:t>Every member of the teaching staff</w:t>
      </w:r>
      <w:r w:rsidR="00881B7E">
        <w:rPr>
          <w:sz w:val="24"/>
        </w:rPr>
        <w:t xml:space="preserve"> (except ECTs in their first year)</w:t>
      </w:r>
      <w:r>
        <w:rPr>
          <w:sz w:val="24"/>
        </w:rPr>
        <w:t xml:space="preserve">, SLT and occasional visitors will be involved in leading acts of worship at some point in the school year. </w:t>
      </w:r>
    </w:p>
    <w:p w:rsidR="0077332F" w:rsidRDefault="0077332F" w:rsidP="0077332F">
      <w:pPr>
        <w:spacing w:after="88"/>
      </w:pPr>
      <w:r>
        <w:rPr>
          <w:rFonts w:ascii="Times New Roman" w:eastAsia="Times New Roman" w:hAnsi="Times New Roman" w:cs="Times New Roman"/>
          <w:sz w:val="20"/>
        </w:rPr>
        <w:t xml:space="preserve"> </w:t>
      </w:r>
    </w:p>
    <w:p w:rsidR="0077332F" w:rsidRDefault="0077332F" w:rsidP="0077332F">
      <w:pPr>
        <w:pStyle w:val="Heading2"/>
        <w:tabs>
          <w:tab w:val="center" w:pos="3527"/>
        </w:tabs>
        <w:ind w:left="-15" w:right="0" w:firstLine="0"/>
      </w:pPr>
      <w:r>
        <w:t>Planning Acts of Collective Worship</w:t>
      </w:r>
      <w:r>
        <w:rPr>
          <w:rFonts w:ascii="Times New Roman" w:eastAsia="Times New Roman" w:hAnsi="Times New Roman" w:cs="Times New Roman"/>
          <w:b w:val="0"/>
          <w:sz w:val="31"/>
          <w:u w:val="none"/>
          <w:vertAlign w:val="subscript"/>
        </w:rPr>
        <w:t xml:space="preserve"> </w:t>
      </w:r>
      <w:r>
        <w:rPr>
          <w:rFonts w:ascii="Times New Roman" w:eastAsia="Times New Roman" w:hAnsi="Times New Roman" w:cs="Times New Roman"/>
          <w:b w:val="0"/>
          <w:sz w:val="31"/>
          <w:u w:val="none"/>
          <w:vertAlign w:val="subscript"/>
        </w:rPr>
        <w:tab/>
      </w:r>
      <w:r>
        <w:rPr>
          <w:u w:val="none"/>
        </w:rPr>
        <w:t xml:space="preserve"> </w:t>
      </w:r>
    </w:p>
    <w:p w:rsidR="0077332F" w:rsidRDefault="0077332F" w:rsidP="0077332F">
      <w:pPr>
        <w:spacing w:after="50"/>
        <w:ind w:left="-4"/>
      </w:pPr>
      <w:r>
        <w:t xml:space="preserve">The content of all acts of Collective Worship will be considered carefully, to ensure relevance and suitability for the ages, aptitudes and backgrounds of all pupils. </w:t>
      </w:r>
    </w:p>
    <w:p w:rsidR="0077332F" w:rsidRDefault="0077332F" w:rsidP="0077332F">
      <w:pPr>
        <w:spacing w:after="0"/>
      </w:pPr>
      <w:r>
        <w:t xml:space="preserve"> </w:t>
      </w:r>
    </w:p>
    <w:p w:rsidR="0077332F" w:rsidRDefault="0077332F" w:rsidP="0077332F">
      <w:pPr>
        <w:ind w:left="-4"/>
      </w:pPr>
      <w:r>
        <w:t xml:space="preserve">Termly assembly rotas including a range of themes, special occasions and events will be followed, but will be flexible to allow the inclusion of current and topical issues.   </w:t>
      </w:r>
    </w:p>
    <w:p w:rsidR="0077332F" w:rsidRDefault="0077332F" w:rsidP="0077332F">
      <w:pPr>
        <w:spacing w:after="0"/>
      </w:pPr>
      <w:r>
        <w:t xml:space="preserve"> </w:t>
      </w:r>
    </w:p>
    <w:p w:rsidR="0077332F" w:rsidRDefault="0077332F" w:rsidP="0077332F">
      <w:pPr>
        <w:pStyle w:val="Heading2"/>
        <w:tabs>
          <w:tab w:val="center" w:pos="2935"/>
        </w:tabs>
        <w:ind w:left="-15" w:right="0" w:firstLine="0"/>
      </w:pPr>
      <w:r>
        <w:t>The Act of Collective Worship</w:t>
      </w:r>
      <w:r>
        <w:rPr>
          <w:rFonts w:ascii="Times New Roman" w:eastAsia="Times New Roman" w:hAnsi="Times New Roman" w:cs="Times New Roman"/>
          <w:b w:val="0"/>
          <w:sz w:val="31"/>
          <w:u w:val="none"/>
          <w:vertAlign w:val="subscript"/>
        </w:rPr>
        <w:t xml:space="preserve"> </w:t>
      </w:r>
      <w:r>
        <w:rPr>
          <w:rFonts w:ascii="Times New Roman" w:eastAsia="Times New Roman" w:hAnsi="Times New Roman" w:cs="Times New Roman"/>
          <w:b w:val="0"/>
          <w:sz w:val="31"/>
          <w:u w:val="none"/>
          <w:vertAlign w:val="subscript"/>
        </w:rPr>
        <w:tab/>
      </w:r>
      <w:r>
        <w:rPr>
          <w:u w:val="none"/>
        </w:rPr>
        <w:t xml:space="preserve"> </w:t>
      </w:r>
    </w:p>
    <w:p w:rsidR="0077332F" w:rsidRDefault="0077332F" w:rsidP="0077332F">
      <w:pPr>
        <w:ind w:left="-4"/>
      </w:pPr>
      <w:r>
        <w:t xml:space="preserve">A variety of teaching and learning styles and active and interactive methods are appropriate in acts of Collective Worship. </w:t>
      </w:r>
      <w:proofErr w:type="gramStart"/>
      <w:r>
        <w:t>Any and all</w:t>
      </w:r>
      <w:proofErr w:type="gramEnd"/>
      <w:r>
        <w:t xml:space="preserve"> of the methods employed in the classroom can be used effectively in acts of Collective Worship. A variety of resources will also be used. Leaders will choose the style/method and resources, which are appropriate to the content, the age, aptitude and the background of the pupils. </w:t>
      </w:r>
    </w:p>
    <w:p w:rsidR="0077332F" w:rsidRDefault="0077332F" w:rsidP="0077332F">
      <w:pPr>
        <w:spacing w:after="0"/>
      </w:pPr>
      <w:r>
        <w:t xml:space="preserve"> </w:t>
      </w:r>
    </w:p>
    <w:p w:rsidR="0077332F" w:rsidRDefault="0077332F" w:rsidP="0077332F">
      <w:pPr>
        <w:spacing w:after="50"/>
        <w:ind w:left="-4"/>
      </w:pPr>
      <w:r>
        <w:t xml:space="preserve">The content and process must be sufficiently stimulating </w:t>
      </w:r>
      <w:proofErr w:type="gramStart"/>
      <w:r>
        <w:t>in order to</w:t>
      </w:r>
      <w:proofErr w:type="gramEnd"/>
      <w:r>
        <w:t xml:space="preserve"> evoke a response in the individual. This may not be visual, but opportunity must be given to express this response through reflection and </w:t>
      </w:r>
      <w:r w:rsidR="00881B7E">
        <w:t xml:space="preserve">/ or </w:t>
      </w:r>
      <w:r>
        <w:t xml:space="preserve">prayer. </w:t>
      </w:r>
    </w:p>
    <w:p w:rsidR="0077332F" w:rsidRDefault="0077332F" w:rsidP="0077332F">
      <w:pPr>
        <w:spacing w:after="0"/>
      </w:pPr>
      <w:r>
        <w:t xml:space="preserve"> </w:t>
      </w:r>
    </w:p>
    <w:p w:rsidR="0077332F" w:rsidRDefault="0077332F" w:rsidP="0077332F">
      <w:pPr>
        <w:spacing w:after="44"/>
        <w:ind w:left="-4"/>
      </w:pPr>
      <w:r>
        <w:lastRenderedPageBreak/>
        <w:t xml:space="preserve">If announcements are to be given at the same time as an act of worship then they will be of a positive nature, which at times may enhance the act of worship itself. Announcements will be made preceding the act of worship and a clearly defined break between them and the act of worship will be made. </w:t>
      </w:r>
    </w:p>
    <w:p w:rsidR="0077332F" w:rsidRDefault="0077332F" w:rsidP="0077332F">
      <w:pPr>
        <w:spacing w:after="90"/>
      </w:pPr>
      <w:r>
        <w:rPr>
          <w:rFonts w:ascii="Times New Roman" w:eastAsia="Times New Roman" w:hAnsi="Times New Roman" w:cs="Times New Roman"/>
          <w:sz w:val="20"/>
        </w:rPr>
        <w:t xml:space="preserve"> </w:t>
      </w:r>
    </w:p>
    <w:p w:rsidR="0077332F" w:rsidRDefault="0077332F" w:rsidP="0077332F">
      <w:pPr>
        <w:pStyle w:val="Heading2"/>
        <w:tabs>
          <w:tab w:val="center" w:pos="1177"/>
        </w:tabs>
        <w:ind w:left="-15" w:right="0" w:firstLine="0"/>
      </w:pPr>
      <w:r>
        <w:t>Withdrawal</w:t>
      </w:r>
      <w:r>
        <w:rPr>
          <w:rFonts w:ascii="Times New Roman" w:eastAsia="Times New Roman" w:hAnsi="Times New Roman" w:cs="Times New Roman"/>
          <w:b w:val="0"/>
          <w:sz w:val="31"/>
          <w:u w:val="none"/>
          <w:vertAlign w:val="subscript"/>
        </w:rPr>
        <w:t xml:space="preserve"> </w:t>
      </w:r>
      <w:r>
        <w:rPr>
          <w:rFonts w:ascii="Times New Roman" w:eastAsia="Times New Roman" w:hAnsi="Times New Roman" w:cs="Times New Roman"/>
          <w:b w:val="0"/>
          <w:sz w:val="31"/>
          <w:u w:val="none"/>
          <w:vertAlign w:val="subscript"/>
        </w:rPr>
        <w:tab/>
      </w:r>
      <w:r>
        <w:rPr>
          <w:u w:val="none"/>
        </w:rPr>
        <w:t xml:space="preserve"> </w:t>
      </w:r>
    </w:p>
    <w:p w:rsidR="0077332F" w:rsidRDefault="0077332F" w:rsidP="0077332F">
      <w:pPr>
        <w:ind w:left="-4"/>
      </w:pPr>
      <w:r>
        <w:t xml:space="preserve">Our assemblies will be conducted in a manner that is sensitive and inclusive to ensure that all children feel comfortable to attend the assembly. </w:t>
      </w:r>
    </w:p>
    <w:p w:rsidR="0077332F" w:rsidRDefault="0077332F" w:rsidP="0077332F">
      <w:pPr>
        <w:spacing w:after="0"/>
      </w:pPr>
      <w:r>
        <w:t xml:space="preserve"> </w:t>
      </w:r>
    </w:p>
    <w:p w:rsidR="00881B7E" w:rsidRDefault="0077332F" w:rsidP="0077332F">
      <w:pPr>
        <w:spacing w:after="7"/>
      </w:pPr>
      <w:r>
        <w:t xml:space="preserve"> </w:t>
      </w:r>
      <w:r w:rsidR="00881B7E">
        <w:t xml:space="preserve">Policy to be reviewed annually </w:t>
      </w:r>
    </w:p>
    <w:p w:rsidR="0077332F" w:rsidRDefault="0077332F" w:rsidP="0077332F">
      <w:pPr>
        <w:spacing w:after="0"/>
      </w:pPr>
      <w:r>
        <w:rPr>
          <w:rFonts w:ascii="Arial" w:eastAsia="Arial" w:hAnsi="Arial" w:cs="Arial"/>
          <w:sz w:val="24"/>
        </w:rPr>
        <w:t xml:space="preserve"> </w:t>
      </w:r>
    </w:p>
    <w:p w:rsidR="0077332F" w:rsidRDefault="0077332F" w:rsidP="0077332F">
      <w:pPr>
        <w:rPr>
          <w:b/>
          <w:sz w:val="24"/>
        </w:rPr>
      </w:pPr>
    </w:p>
    <w:p w:rsidR="00634E90" w:rsidRDefault="00634E90" w:rsidP="0077332F">
      <w:pPr>
        <w:rPr>
          <w:b/>
          <w:sz w:val="24"/>
        </w:rPr>
      </w:pPr>
    </w:p>
    <w:p w:rsidR="00634E90" w:rsidRDefault="00634E90" w:rsidP="0077332F">
      <w:pPr>
        <w:rPr>
          <w:b/>
          <w:sz w:val="24"/>
        </w:rPr>
      </w:pPr>
    </w:p>
    <w:p w:rsidR="00634E90" w:rsidRDefault="00634E90" w:rsidP="0077332F">
      <w:pPr>
        <w:rPr>
          <w:b/>
          <w:sz w:val="24"/>
        </w:rPr>
      </w:pPr>
    </w:p>
    <w:p w:rsidR="00634E90" w:rsidRDefault="00634E90" w:rsidP="0077332F">
      <w:pPr>
        <w:rPr>
          <w:b/>
          <w:sz w:val="24"/>
        </w:rPr>
      </w:pPr>
    </w:p>
    <w:p w:rsidR="00634E90" w:rsidRDefault="00634E90" w:rsidP="0077332F">
      <w:pPr>
        <w:rPr>
          <w:b/>
          <w:sz w:val="24"/>
        </w:rPr>
      </w:pPr>
    </w:p>
    <w:p w:rsidR="00634E90" w:rsidRDefault="00634E90" w:rsidP="0077332F">
      <w:pPr>
        <w:rPr>
          <w:b/>
          <w:sz w:val="24"/>
        </w:rPr>
      </w:pPr>
    </w:p>
    <w:p w:rsidR="00634E90" w:rsidRDefault="00634E90" w:rsidP="0077332F">
      <w:pPr>
        <w:rPr>
          <w:b/>
          <w:sz w:val="24"/>
        </w:rPr>
      </w:pPr>
    </w:p>
    <w:p w:rsidR="00434338" w:rsidRDefault="00434338" w:rsidP="0077332F">
      <w:pPr>
        <w:rPr>
          <w:b/>
          <w:sz w:val="24"/>
        </w:rPr>
      </w:pPr>
    </w:p>
    <w:p w:rsidR="00434338" w:rsidRDefault="00434338" w:rsidP="0077332F">
      <w:pPr>
        <w:rPr>
          <w:b/>
          <w:sz w:val="24"/>
        </w:rPr>
      </w:pPr>
    </w:p>
    <w:p w:rsidR="00434338" w:rsidRDefault="00434338" w:rsidP="0077332F">
      <w:pPr>
        <w:rPr>
          <w:b/>
          <w:sz w:val="24"/>
        </w:rPr>
      </w:pPr>
    </w:p>
    <w:p w:rsidR="00434338" w:rsidRDefault="00434338" w:rsidP="0077332F">
      <w:pPr>
        <w:rPr>
          <w:b/>
          <w:sz w:val="24"/>
        </w:rPr>
      </w:pPr>
    </w:p>
    <w:p w:rsidR="00434338" w:rsidRDefault="00434338" w:rsidP="0077332F">
      <w:pPr>
        <w:rPr>
          <w:b/>
          <w:sz w:val="24"/>
        </w:rPr>
      </w:pPr>
    </w:p>
    <w:p w:rsidR="00434338" w:rsidRDefault="00434338" w:rsidP="0077332F">
      <w:pPr>
        <w:rPr>
          <w:b/>
          <w:sz w:val="24"/>
        </w:rPr>
      </w:pPr>
    </w:p>
    <w:p w:rsidR="00434338" w:rsidRDefault="00434338" w:rsidP="0077332F">
      <w:pPr>
        <w:rPr>
          <w:b/>
          <w:sz w:val="24"/>
        </w:rPr>
      </w:pPr>
    </w:p>
    <w:p w:rsidR="00434338" w:rsidRDefault="00434338" w:rsidP="0077332F">
      <w:pPr>
        <w:rPr>
          <w:b/>
          <w:sz w:val="24"/>
        </w:rPr>
      </w:pPr>
    </w:p>
    <w:p w:rsidR="00434338" w:rsidRDefault="00434338" w:rsidP="0077332F">
      <w:pPr>
        <w:rPr>
          <w:b/>
          <w:sz w:val="24"/>
        </w:rPr>
      </w:pPr>
    </w:p>
    <w:p w:rsidR="00434338" w:rsidRDefault="00434338" w:rsidP="0077332F">
      <w:pPr>
        <w:rPr>
          <w:b/>
          <w:sz w:val="24"/>
        </w:rPr>
      </w:pPr>
    </w:p>
    <w:p w:rsidR="00434338" w:rsidRDefault="00434338" w:rsidP="0077332F">
      <w:pPr>
        <w:rPr>
          <w:b/>
          <w:sz w:val="24"/>
        </w:rPr>
      </w:pPr>
    </w:p>
    <w:p w:rsidR="00634E90" w:rsidRDefault="00634E90" w:rsidP="0077332F">
      <w:pPr>
        <w:rPr>
          <w:b/>
          <w:sz w:val="24"/>
        </w:rPr>
      </w:pPr>
    </w:p>
    <w:p w:rsidR="00434338" w:rsidRDefault="00434338" w:rsidP="0077332F">
      <w:pPr>
        <w:rPr>
          <w:b/>
          <w:sz w:val="24"/>
        </w:rPr>
      </w:pPr>
    </w:p>
    <w:p w:rsidR="00434338" w:rsidRDefault="00434338" w:rsidP="0077332F">
      <w:pPr>
        <w:rPr>
          <w:b/>
          <w:sz w:val="24"/>
        </w:rPr>
      </w:pPr>
    </w:p>
    <w:p w:rsidR="00434338" w:rsidRDefault="00434338" w:rsidP="0077332F">
      <w:pPr>
        <w:rPr>
          <w:b/>
          <w:sz w:val="24"/>
        </w:rPr>
      </w:pPr>
    </w:p>
    <w:p w:rsidR="00434338" w:rsidRDefault="00434338" w:rsidP="0077332F">
      <w:pPr>
        <w:rPr>
          <w:b/>
          <w:sz w:val="24"/>
        </w:rPr>
      </w:pPr>
    </w:p>
    <w:p w:rsidR="00434338" w:rsidRDefault="00434338" w:rsidP="0077332F">
      <w:pPr>
        <w:rPr>
          <w:b/>
          <w:sz w:val="24"/>
        </w:rPr>
      </w:pPr>
    </w:p>
    <w:p w:rsidR="00634E90" w:rsidRDefault="00634E90" w:rsidP="0077332F">
      <w:pPr>
        <w:rPr>
          <w:b/>
          <w:sz w:val="24"/>
        </w:rPr>
      </w:pPr>
      <w:r>
        <w:rPr>
          <w:b/>
          <w:sz w:val="24"/>
        </w:rPr>
        <w:lastRenderedPageBreak/>
        <w:t>Appendix 1</w:t>
      </w:r>
    </w:p>
    <w:p w:rsidR="00634E90" w:rsidRPr="00C733A9" w:rsidRDefault="00634E90" w:rsidP="00634E90">
      <w:pPr>
        <w:jc w:val="center"/>
        <w:rPr>
          <w:b/>
          <w:bCs/>
          <w:sz w:val="32"/>
          <w:szCs w:val="32"/>
          <w:u w:val="single"/>
        </w:rPr>
      </w:pPr>
      <w:r w:rsidRPr="00C733A9">
        <w:rPr>
          <w:b/>
          <w:bCs/>
          <w:sz w:val="32"/>
          <w:szCs w:val="32"/>
          <w:u w:val="single"/>
        </w:rPr>
        <w:t>Assembly Overview 202</w:t>
      </w:r>
      <w:r>
        <w:rPr>
          <w:b/>
          <w:bCs/>
          <w:sz w:val="32"/>
          <w:szCs w:val="32"/>
          <w:u w:val="single"/>
        </w:rPr>
        <w:t>5</w:t>
      </w:r>
      <w:r w:rsidRPr="00C733A9">
        <w:rPr>
          <w:b/>
          <w:bCs/>
          <w:sz w:val="32"/>
          <w:szCs w:val="32"/>
          <w:u w:val="single"/>
        </w:rPr>
        <w:t>-202</w:t>
      </w:r>
      <w:r>
        <w:rPr>
          <w:b/>
          <w:bCs/>
          <w:sz w:val="32"/>
          <w:szCs w:val="32"/>
          <w:u w:val="single"/>
        </w:rPr>
        <w:t>6</w:t>
      </w:r>
    </w:p>
    <w:tbl>
      <w:tblPr>
        <w:tblStyle w:val="TableGrid0"/>
        <w:tblpPr w:leftFromText="180" w:rightFromText="180" w:vertAnchor="text" w:horzAnchor="margin" w:tblpX="-431" w:tblpY="221"/>
        <w:tblW w:w="11335" w:type="dxa"/>
        <w:tblLook w:val="04A0" w:firstRow="1" w:lastRow="0" w:firstColumn="1" w:lastColumn="0" w:noHBand="0" w:noVBand="1"/>
      </w:tblPr>
      <w:tblGrid>
        <w:gridCol w:w="1280"/>
        <w:gridCol w:w="2116"/>
        <w:gridCol w:w="2428"/>
        <w:gridCol w:w="1567"/>
        <w:gridCol w:w="1659"/>
        <w:gridCol w:w="2285"/>
      </w:tblGrid>
      <w:tr w:rsidR="00634E90" w:rsidTr="00D74063">
        <w:tc>
          <w:tcPr>
            <w:tcW w:w="1091" w:type="dxa"/>
          </w:tcPr>
          <w:p w:rsidR="00634E90" w:rsidRPr="00C733A9" w:rsidRDefault="00634E90" w:rsidP="00D74063">
            <w:pPr>
              <w:jc w:val="center"/>
              <w:rPr>
                <w:b/>
                <w:bCs/>
              </w:rPr>
            </w:pPr>
          </w:p>
        </w:tc>
        <w:tc>
          <w:tcPr>
            <w:tcW w:w="2192" w:type="dxa"/>
          </w:tcPr>
          <w:p w:rsidR="00634E90" w:rsidRPr="00C733A9" w:rsidRDefault="00634E90" w:rsidP="00D74063">
            <w:pPr>
              <w:jc w:val="center"/>
              <w:rPr>
                <w:b/>
                <w:bCs/>
              </w:rPr>
            </w:pPr>
            <w:r w:rsidRPr="00C733A9">
              <w:rPr>
                <w:b/>
                <w:bCs/>
              </w:rPr>
              <w:t>September</w:t>
            </w:r>
          </w:p>
        </w:tc>
        <w:tc>
          <w:tcPr>
            <w:tcW w:w="2443" w:type="dxa"/>
          </w:tcPr>
          <w:p w:rsidR="00634E90" w:rsidRPr="00C733A9" w:rsidRDefault="00634E90" w:rsidP="00D74063">
            <w:pPr>
              <w:jc w:val="center"/>
              <w:rPr>
                <w:b/>
                <w:bCs/>
              </w:rPr>
            </w:pPr>
            <w:r w:rsidRPr="00C733A9">
              <w:rPr>
                <w:b/>
                <w:bCs/>
              </w:rPr>
              <w:t>October</w:t>
            </w:r>
          </w:p>
        </w:tc>
        <w:tc>
          <w:tcPr>
            <w:tcW w:w="1572" w:type="dxa"/>
          </w:tcPr>
          <w:p w:rsidR="00634E90" w:rsidRPr="00C733A9" w:rsidRDefault="00634E90" w:rsidP="00D74063">
            <w:pPr>
              <w:jc w:val="center"/>
              <w:rPr>
                <w:b/>
                <w:bCs/>
              </w:rPr>
            </w:pPr>
            <w:r w:rsidRPr="00C733A9">
              <w:rPr>
                <w:b/>
                <w:bCs/>
              </w:rPr>
              <w:t>November</w:t>
            </w:r>
          </w:p>
        </w:tc>
        <w:tc>
          <w:tcPr>
            <w:tcW w:w="1674" w:type="dxa"/>
          </w:tcPr>
          <w:p w:rsidR="00634E90" w:rsidRPr="00C733A9" w:rsidRDefault="00634E90" w:rsidP="00D74063">
            <w:pPr>
              <w:jc w:val="center"/>
              <w:rPr>
                <w:b/>
                <w:bCs/>
              </w:rPr>
            </w:pPr>
            <w:r w:rsidRPr="00C733A9">
              <w:rPr>
                <w:b/>
                <w:bCs/>
              </w:rPr>
              <w:t>December</w:t>
            </w:r>
          </w:p>
        </w:tc>
        <w:tc>
          <w:tcPr>
            <w:tcW w:w="2363" w:type="dxa"/>
          </w:tcPr>
          <w:p w:rsidR="00634E90" w:rsidRPr="00C733A9" w:rsidRDefault="00634E90" w:rsidP="00D74063">
            <w:pPr>
              <w:jc w:val="center"/>
              <w:rPr>
                <w:b/>
                <w:bCs/>
              </w:rPr>
            </w:pPr>
            <w:r w:rsidRPr="00C733A9">
              <w:rPr>
                <w:b/>
                <w:bCs/>
              </w:rPr>
              <w:t>January</w:t>
            </w:r>
          </w:p>
        </w:tc>
      </w:tr>
      <w:tr w:rsidR="00634E90" w:rsidTr="00D74063">
        <w:tc>
          <w:tcPr>
            <w:tcW w:w="1091" w:type="dxa"/>
          </w:tcPr>
          <w:p w:rsidR="00634E90" w:rsidRPr="00C733A9" w:rsidRDefault="00634E90" w:rsidP="00D74063">
            <w:pPr>
              <w:rPr>
                <w:b/>
                <w:bCs/>
              </w:rPr>
            </w:pPr>
            <w:r w:rsidRPr="00C733A9">
              <w:rPr>
                <w:b/>
                <w:bCs/>
              </w:rPr>
              <w:t>Monday</w:t>
            </w:r>
          </w:p>
        </w:tc>
        <w:tc>
          <w:tcPr>
            <w:tcW w:w="2192" w:type="dxa"/>
          </w:tcPr>
          <w:p w:rsidR="00634E90" w:rsidRDefault="00634E90" w:rsidP="00D74063">
            <w:r>
              <w:t xml:space="preserve">School value: </w:t>
            </w:r>
          </w:p>
          <w:p w:rsidR="00634E90" w:rsidRPr="00962ACE" w:rsidRDefault="00634E90" w:rsidP="00D74063">
            <w:pPr>
              <w:rPr>
                <w:b/>
                <w:bCs/>
              </w:rPr>
            </w:pPr>
            <w:r w:rsidRPr="00962ACE">
              <w:rPr>
                <w:b/>
                <w:bCs/>
              </w:rPr>
              <w:t xml:space="preserve">Co-operation </w:t>
            </w:r>
          </w:p>
          <w:p w:rsidR="00634E90" w:rsidRDefault="00634E90" w:rsidP="00D74063">
            <w:r>
              <w:t>British Value:</w:t>
            </w:r>
          </w:p>
          <w:p w:rsidR="00634E90" w:rsidRPr="004E4C96" w:rsidRDefault="00634E90" w:rsidP="00D74063">
            <w:pPr>
              <w:rPr>
                <w:b/>
                <w:bCs/>
              </w:rPr>
            </w:pPr>
            <w:r w:rsidRPr="004E4C96">
              <w:rPr>
                <w:b/>
                <w:bCs/>
              </w:rPr>
              <w:t xml:space="preserve">Democracy </w:t>
            </w:r>
          </w:p>
        </w:tc>
        <w:tc>
          <w:tcPr>
            <w:tcW w:w="2443" w:type="dxa"/>
          </w:tcPr>
          <w:p w:rsidR="00634E90" w:rsidRDefault="00634E90" w:rsidP="00D74063">
            <w:r>
              <w:t xml:space="preserve">School value: </w:t>
            </w:r>
          </w:p>
          <w:p w:rsidR="00634E90" w:rsidRPr="00962ACE" w:rsidRDefault="00634E90" w:rsidP="00D74063">
            <w:pPr>
              <w:rPr>
                <w:b/>
                <w:bCs/>
              </w:rPr>
            </w:pPr>
            <w:r w:rsidRPr="00962ACE">
              <w:rPr>
                <w:b/>
                <w:bCs/>
              </w:rPr>
              <w:t xml:space="preserve">Co-operation </w:t>
            </w:r>
          </w:p>
          <w:p w:rsidR="00634E90" w:rsidRDefault="00634E90" w:rsidP="00D74063">
            <w:r>
              <w:t>British Value:</w:t>
            </w:r>
          </w:p>
          <w:p w:rsidR="00634E90" w:rsidRPr="004E4C96" w:rsidRDefault="00634E90" w:rsidP="00D74063">
            <w:pPr>
              <w:rPr>
                <w:b/>
                <w:bCs/>
              </w:rPr>
            </w:pPr>
            <w:r w:rsidRPr="004E4C96">
              <w:rPr>
                <w:b/>
                <w:bCs/>
              </w:rPr>
              <w:t>Rule of Law</w:t>
            </w:r>
          </w:p>
          <w:p w:rsidR="00634E90" w:rsidRDefault="00634E90" w:rsidP="00D74063"/>
        </w:tc>
        <w:tc>
          <w:tcPr>
            <w:tcW w:w="1572" w:type="dxa"/>
          </w:tcPr>
          <w:p w:rsidR="00634E90" w:rsidRDefault="00634E90" w:rsidP="00D74063">
            <w:r>
              <w:t>School value:</w:t>
            </w:r>
          </w:p>
          <w:p w:rsidR="00634E90" w:rsidRPr="00962ACE" w:rsidRDefault="00634E90" w:rsidP="00D74063">
            <w:pPr>
              <w:rPr>
                <w:b/>
                <w:bCs/>
              </w:rPr>
            </w:pPr>
            <w:r w:rsidRPr="00962ACE">
              <w:rPr>
                <w:b/>
                <w:bCs/>
              </w:rPr>
              <w:t xml:space="preserve">Perseverance </w:t>
            </w:r>
          </w:p>
          <w:p w:rsidR="00634E90" w:rsidRDefault="00634E90" w:rsidP="00D74063">
            <w:r>
              <w:t>British Value</w:t>
            </w:r>
          </w:p>
          <w:p w:rsidR="00634E90" w:rsidRPr="004E4C96" w:rsidRDefault="00634E90" w:rsidP="00D74063">
            <w:pPr>
              <w:rPr>
                <w:b/>
                <w:bCs/>
              </w:rPr>
            </w:pPr>
            <w:r w:rsidRPr="004E4C96">
              <w:rPr>
                <w:b/>
                <w:bCs/>
              </w:rPr>
              <w:t>Parliament Week (all values)</w:t>
            </w:r>
          </w:p>
        </w:tc>
        <w:tc>
          <w:tcPr>
            <w:tcW w:w="1674" w:type="dxa"/>
          </w:tcPr>
          <w:p w:rsidR="00634E90" w:rsidRDefault="00634E90" w:rsidP="00D74063">
            <w:r>
              <w:t>School value:</w:t>
            </w:r>
          </w:p>
          <w:p w:rsidR="00634E90" w:rsidRPr="00962ACE" w:rsidRDefault="00634E90" w:rsidP="00D74063">
            <w:pPr>
              <w:rPr>
                <w:b/>
                <w:bCs/>
              </w:rPr>
            </w:pPr>
            <w:r w:rsidRPr="00962ACE">
              <w:rPr>
                <w:b/>
                <w:bCs/>
              </w:rPr>
              <w:t>Perseverance</w:t>
            </w:r>
          </w:p>
          <w:p w:rsidR="00634E90" w:rsidRDefault="00634E90" w:rsidP="00D74063">
            <w:r>
              <w:t xml:space="preserve">British Value: </w:t>
            </w:r>
          </w:p>
          <w:p w:rsidR="00634E90" w:rsidRPr="004E4C96" w:rsidRDefault="00634E90" w:rsidP="00D74063">
            <w:pPr>
              <w:rPr>
                <w:b/>
                <w:bCs/>
              </w:rPr>
            </w:pPr>
            <w:r w:rsidRPr="004E4C96">
              <w:rPr>
                <w:b/>
                <w:bCs/>
              </w:rPr>
              <w:t xml:space="preserve">Individual Liberty </w:t>
            </w:r>
          </w:p>
        </w:tc>
        <w:tc>
          <w:tcPr>
            <w:tcW w:w="2363" w:type="dxa"/>
          </w:tcPr>
          <w:p w:rsidR="00634E90" w:rsidRDefault="00634E90" w:rsidP="00D74063">
            <w:r>
              <w:t>School value:</w:t>
            </w:r>
          </w:p>
          <w:p w:rsidR="00634E90" w:rsidRPr="00962ACE" w:rsidRDefault="00634E90" w:rsidP="00D74063">
            <w:pPr>
              <w:rPr>
                <w:b/>
                <w:bCs/>
              </w:rPr>
            </w:pPr>
            <w:r w:rsidRPr="00962ACE">
              <w:rPr>
                <w:b/>
                <w:bCs/>
              </w:rPr>
              <w:t xml:space="preserve">Independence </w:t>
            </w:r>
          </w:p>
          <w:p w:rsidR="00634E90" w:rsidRDefault="00634E90" w:rsidP="00D74063">
            <w:r>
              <w:t>British Value:</w:t>
            </w:r>
          </w:p>
          <w:p w:rsidR="00634E90" w:rsidRPr="004E4C96" w:rsidRDefault="00634E90" w:rsidP="00D74063">
            <w:pPr>
              <w:rPr>
                <w:b/>
                <w:bCs/>
              </w:rPr>
            </w:pPr>
            <w:r w:rsidRPr="004E4C96">
              <w:rPr>
                <w:b/>
                <w:bCs/>
              </w:rPr>
              <w:t xml:space="preserve">Mutual Respect </w:t>
            </w:r>
          </w:p>
        </w:tc>
      </w:tr>
      <w:tr w:rsidR="00634E90" w:rsidTr="00D74063">
        <w:tc>
          <w:tcPr>
            <w:tcW w:w="1091" w:type="dxa"/>
          </w:tcPr>
          <w:p w:rsidR="00634E90" w:rsidRDefault="00634E90" w:rsidP="00D74063">
            <w:pPr>
              <w:rPr>
                <w:b/>
                <w:bCs/>
              </w:rPr>
            </w:pPr>
            <w:r w:rsidRPr="00C733A9">
              <w:rPr>
                <w:b/>
                <w:bCs/>
              </w:rPr>
              <w:t>Tuesday</w:t>
            </w:r>
          </w:p>
          <w:p w:rsidR="00634E90" w:rsidRPr="00C733A9" w:rsidRDefault="00634E90" w:rsidP="00D74063">
            <w:pPr>
              <w:rPr>
                <w:b/>
                <w:bCs/>
              </w:rPr>
            </w:pPr>
            <w:r w:rsidRPr="00C733A9">
              <w:rPr>
                <w:b/>
                <w:bCs/>
                <w:sz w:val="18"/>
                <w:szCs w:val="18"/>
              </w:rPr>
              <w:t>(Alternate weeks phase assemblies)</w:t>
            </w:r>
          </w:p>
        </w:tc>
        <w:tc>
          <w:tcPr>
            <w:tcW w:w="2192" w:type="dxa"/>
          </w:tcPr>
          <w:p w:rsidR="00634E90" w:rsidRDefault="00634E90" w:rsidP="00D74063">
            <w:r>
              <w:t>New beginnings</w:t>
            </w:r>
          </w:p>
          <w:p w:rsidR="00634E90" w:rsidRDefault="00634E90" w:rsidP="00D74063">
            <w:r>
              <w:t>National Literacy Day</w:t>
            </w:r>
          </w:p>
          <w:p w:rsidR="00634E90" w:rsidRDefault="00634E90" w:rsidP="00D74063">
            <w:r>
              <w:t>International Day of Peace</w:t>
            </w:r>
          </w:p>
          <w:p w:rsidR="00634E90" w:rsidRDefault="00634E90" w:rsidP="00D74063">
            <w:r>
              <w:t>Recycling Week</w:t>
            </w:r>
          </w:p>
          <w:p w:rsidR="00634E90" w:rsidRDefault="00634E90" w:rsidP="00D74063">
            <w:r>
              <w:t>Yom Kippur</w:t>
            </w:r>
          </w:p>
        </w:tc>
        <w:tc>
          <w:tcPr>
            <w:tcW w:w="2443" w:type="dxa"/>
          </w:tcPr>
          <w:p w:rsidR="00634E90" w:rsidRDefault="00634E90" w:rsidP="00D74063">
            <w:r>
              <w:t>Black History Month</w:t>
            </w:r>
          </w:p>
          <w:p w:rsidR="00634E90" w:rsidRDefault="00634E90" w:rsidP="00D74063">
            <w:r>
              <w:t>National Poetry Day</w:t>
            </w:r>
          </w:p>
          <w:p w:rsidR="00634E90" w:rsidRDefault="00634E90" w:rsidP="00D74063">
            <w:r>
              <w:t>World Mental Health Day</w:t>
            </w:r>
          </w:p>
          <w:p w:rsidR="00634E90" w:rsidRDefault="00634E90" w:rsidP="00D74063">
            <w:r>
              <w:t xml:space="preserve">World Food Day </w:t>
            </w:r>
          </w:p>
        </w:tc>
        <w:tc>
          <w:tcPr>
            <w:tcW w:w="1572" w:type="dxa"/>
          </w:tcPr>
          <w:p w:rsidR="00634E90" w:rsidRDefault="00634E90" w:rsidP="00D74063">
            <w:r>
              <w:t>Remembrance</w:t>
            </w:r>
          </w:p>
          <w:p w:rsidR="00634E90" w:rsidRDefault="00634E90" w:rsidP="00D74063">
            <w:r>
              <w:t>Guy Fawkes</w:t>
            </w:r>
          </w:p>
          <w:p w:rsidR="00634E90" w:rsidRDefault="00634E90" w:rsidP="00D74063">
            <w:r>
              <w:t>Diwali</w:t>
            </w:r>
          </w:p>
          <w:p w:rsidR="00634E90" w:rsidRDefault="00634E90" w:rsidP="00D74063">
            <w:r>
              <w:t>Anti-bullying week</w:t>
            </w:r>
          </w:p>
          <w:p w:rsidR="00634E90" w:rsidRDefault="00634E90" w:rsidP="00D74063">
            <w:r>
              <w:t xml:space="preserve">Road safety </w:t>
            </w:r>
          </w:p>
          <w:p w:rsidR="00634E90" w:rsidRDefault="00634E90" w:rsidP="00D74063">
            <w:r>
              <w:t>Children in Need</w:t>
            </w:r>
          </w:p>
        </w:tc>
        <w:tc>
          <w:tcPr>
            <w:tcW w:w="1674" w:type="dxa"/>
          </w:tcPr>
          <w:p w:rsidR="00634E90" w:rsidRDefault="00634E90" w:rsidP="00D74063">
            <w:r>
              <w:t>Advent</w:t>
            </w:r>
          </w:p>
          <w:p w:rsidR="00634E90" w:rsidRDefault="00634E90" w:rsidP="00D74063">
            <w:r>
              <w:t>Christmas</w:t>
            </w:r>
          </w:p>
          <w:p w:rsidR="00634E90" w:rsidRDefault="00634E90" w:rsidP="00D74063">
            <w:r>
              <w:t>Volunteers Day</w:t>
            </w:r>
          </w:p>
          <w:p w:rsidR="00634E90" w:rsidRDefault="00634E90" w:rsidP="00D74063">
            <w:proofErr w:type="spellStart"/>
            <w:r>
              <w:t>Hannukah</w:t>
            </w:r>
            <w:proofErr w:type="spellEnd"/>
            <w:r>
              <w:t xml:space="preserve"> </w:t>
            </w:r>
          </w:p>
        </w:tc>
        <w:tc>
          <w:tcPr>
            <w:tcW w:w="2363" w:type="dxa"/>
          </w:tcPr>
          <w:p w:rsidR="00634E90" w:rsidRDefault="00634E90" w:rsidP="00D74063">
            <w:r>
              <w:t>New Year’s Resolutions</w:t>
            </w:r>
          </w:p>
          <w:p w:rsidR="00634E90" w:rsidRDefault="00634E90" w:rsidP="00D74063">
            <w:r>
              <w:t>World Braille Day</w:t>
            </w:r>
          </w:p>
          <w:p w:rsidR="00634E90" w:rsidRDefault="00634E90" w:rsidP="00D74063">
            <w:r>
              <w:t>Martin Luther King Day</w:t>
            </w:r>
          </w:p>
          <w:p w:rsidR="00634E90" w:rsidRDefault="00634E90" w:rsidP="00D74063">
            <w:r>
              <w:t>Winnie the Pooh Day</w:t>
            </w:r>
          </w:p>
          <w:p w:rsidR="00634E90" w:rsidRDefault="00634E90" w:rsidP="00D74063">
            <w:r>
              <w:t>Burns Night</w:t>
            </w:r>
          </w:p>
          <w:p w:rsidR="00634E90" w:rsidRDefault="00634E90" w:rsidP="00D74063">
            <w:r>
              <w:t>National Storytelling Week</w:t>
            </w:r>
          </w:p>
        </w:tc>
      </w:tr>
      <w:tr w:rsidR="00634E90" w:rsidTr="00D74063">
        <w:tc>
          <w:tcPr>
            <w:tcW w:w="1091" w:type="dxa"/>
          </w:tcPr>
          <w:p w:rsidR="00634E90" w:rsidRDefault="00634E90" w:rsidP="00D74063">
            <w:pPr>
              <w:rPr>
                <w:b/>
                <w:bCs/>
              </w:rPr>
            </w:pPr>
            <w:r>
              <w:rPr>
                <w:b/>
                <w:bCs/>
              </w:rPr>
              <w:t>Wednesday</w:t>
            </w:r>
          </w:p>
          <w:p w:rsidR="00634E90" w:rsidRPr="004613BA" w:rsidRDefault="00634E90" w:rsidP="00D74063">
            <w:pPr>
              <w:rPr>
                <w:bCs/>
              </w:rPr>
            </w:pPr>
            <w:r w:rsidRPr="004613BA">
              <w:rPr>
                <w:bCs/>
                <w:sz w:val="20"/>
              </w:rPr>
              <w:t>(Class based collective worship based on topical events)</w:t>
            </w:r>
          </w:p>
        </w:tc>
        <w:tc>
          <w:tcPr>
            <w:tcW w:w="2192" w:type="dxa"/>
          </w:tcPr>
          <w:p w:rsidR="00634E90" w:rsidRDefault="00634E90" w:rsidP="00D74063"/>
        </w:tc>
        <w:tc>
          <w:tcPr>
            <w:tcW w:w="2443" w:type="dxa"/>
          </w:tcPr>
          <w:p w:rsidR="00634E90" w:rsidRDefault="00634E90" w:rsidP="00D74063"/>
        </w:tc>
        <w:tc>
          <w:tcPr>
            <w:tcW w:w="1572" w:type="dxa"/>
          </w:tcPr>
          <w:p w:rsidR="00634E90" w:rsidRDefault="00634E90" w:rsidP="00D74063"/>
        </w:tc>
        <w:tc>
          <w:tcPr>
            <w:tcW w:w="1674" w:type="dxa"/>
          </w:tcPr>
          <w:p w:rsidR="00634E90" w:rsidRDefault="00634E90" w:rsidP="00D74063"/>
        </w:tc>
        <w:tc>
          <w:tcPr>
            <w:tcW w:w="2363" w:type="dxa"/>
          </w:tcPr>
          <w:p w:rsidR="00634E90" w:rsidRDefault="00634E90" w:rsidP="00D74063"/>
        </w:tc>
      </w:tr>
      <w:tr w:rsidR="00634E90" w:rsidTr="00D74063">
        <w:tc>
          <w:tcPr>
            <w:tcW w:w="1091" w:type="dxa"/>
          </w:tcPr>
          <w:p w:rsidR="00634E90" w:rsidRPr="00C733A9" w:rsidRDefault="00634E90" w:rsidP="00D74063">
            <w:pPr>
              <w:rPr>
                <w:b/>
                <w:bCs/>
              </w:rPr>
            </w:pPr>
            <w:r w:rsidRPr="00C733A9">
              <w:rPr>
                <w:b/>
                <w:bCs/>
              </w:rPr>
              <w:t>Thursday</w:t>
            </w:r>
          </w:p>
        </w:tc>
        <w:tc>
          <w:tcPr>
            <w:tcW w:w="2192" w:type="dxa"/>
          </w:tcPr>
          <w:p w:rsidR="00634E90" w:rsidRDefault="00634E90" w:rsidP="00D74063">
            <w:r>
              <w:t>Alternate weeks singing and Pastor Mark.</w:t>
            </w:r>
          </w:p>
          <w:p w:rsidR="00634E90" w:rsidRDefault="00634E90" w:rsidP="00D74063">
            <w:r>
              <w:t>Singing focus - Harvest</w:t>
            </w:r>
          </w:p>
        </w:tc>
        <w:tc>
          <w:tcPr>
            <w:tcW w:w="2443" w:type="dxa"/>
          </w:tcPr>
          <w:p w:rsidR="00634E90" w:rsidRDefault="00634E90" w:rsidP="00D74063">
            <w:r>
              <w:t>Alternate weeks singing and Pastor Mark.</w:t>
            </w:r>
          </w:p>
          <w:p w:rsidR="00634E90" w:rsidRDefault="00634E90" w:rsidP="00D74063">
            <w:r>
              <w:t>Singing focus – Harvest/Remembrance</w:t>
            </w:r>
          </w:p>
        </w:tc>
        <w:tc>
          <w:tcPr>
            <w:tcW w:w="1572" w:type="dxa"/>
          </w:tcPr>
          <w:p w:rsidR="00634E90" w:rsidRDefault="00634E90" w:rsidP="00D74063">
            <w:r>
              <w:t>Alternate weeks singing and Pastor Mark.</w:t>
            </w:r>
          </w:p>
          <w:p w:rsidR="00634E90" w:rsidRDefault="00634E90" w:rsidP="00D74063">
            <w:r>
              <w:t>Singing focus – Remembrance / Christmas</w:t>
            </w:r>
          </w:p>
        </w:tc>
        <w:tc>
          <w:tcPr>
            <w:tcW w:w="1674" w:type="dxa"/>
          </w:tcPr>
          <w:p w:rsidR="00634E90" w:rsidRDefault="00634E90" w:rsidP="00D74063">
            <w:r>
              <w:t>Alternate weeks singing and Pastor Mark.</w:t>
            </w:r>
          </w:p>
          <w:p w:rsidR="00634E90" w:rsidRDefault="00634E90" w:rsidP="00D74063">
            <w:r>
              <w:t xml:space="preserve">Singing focus – Remembrance / Christmas </w:t>
            </w:r>
          </w:p>
        </w:tc>
        <w:tc>
          <w:tcPr>
            <w:tcW w:w="2363" w:type="dxa"/>
          </w:tcPr>
          <w:p w:rsidR="00634E90" w:rsidRDefault="00634E90" w:rsidP="00D74063">
            <w:r>
              <w:t>Alternate weeks singing and Pastor Mark.</w:t>
            </w:r>
          </w:p>
          <w:p w:rsidR="00634E90" w:rsidRDefault="00634E90" w:rsidP="00D74063">
            <w:r>
              <w:t xml:space="preserve">Singing focus – </w:t>
            </w:r>
          </w:p>
          <w:p w:rsidR="00634E90" w:rsidRDefault="00634E90" w:rsidP="00D74063">
            <w:r>
              <w:t>Topical</w:t>
            </w:r>
          </w:p>
        </w:tc>
      </w:tr>
      <w:tr w:rsidR="00634E90" w:rsidTr="00D74063">
        <w:tc>
          <w:tcPr>
            <w:tcW w:w="1091" w:type="dxa"/>
          </w:tcPr>
          <w:p w:rsidR="00634E90" w:rsidRPr="00C733A9" w:rsidRDefault="00634E90" w:rsidP="00D74063">
            <w:pPr>
              <w:rPr>
                <w:b/>
                <w:bCs/>
              </w:rPr>
            </w:pPr>
            <w:r w:rsidRPr="00C733A9">
              <w:rPr>
                <w:b/>
                <w:bCs/>
              </w:rPr>
              <w:t xml:space="preserve">Friday </w:t>
            </w:r>
          </w:p>
        </w:tc>
        <w:tc>
          <w:tcPr>
            <w:tcW w:w="2192" w:type="dxa"/>
          </w:tcPr>
          <w:p w:rsidR="00634E90" w:rsidRDefault="00634E90" w:rsidP="00D74063">
            <w:r>
              <w:t>Weekly Celebration Assembly</w:t>
            </w:r>
          </w:p>
        </w:tc>
        <w:tc>
          <w:tcPr>
            <w:tcW w:w="2443" w:type="dxa"/>
          </w:tcPr>
          <w:p w:rsidR="00634E90" w:rsidRDefault="00634E90" w:rsidP="00D74063">
            <w:r>
              <w:t>Weekly Celebration Assembly</w:t>
            </w:r>
          </w:p>
        </w:tc>
        <w:tc>
          <w:tcPr>
            <w:tcW w:w="1572" w:type="dxa"/>
          </w:tcPr>
          <w:p w:rsidR="00634E90" w:rsidRDefault="00634E90" w:rsidP="00D74063">
            <w:r>
              <w:t>Weekly Celebration Assembly</w:t>
            </w:r>
          </w:p>
        </w:tc>
        <w:tc>
          <w:tcPr>
            <w:tcW w:w="1674" w:type="dxa"/>
          </w:tcPr>
          <w:p w:rsidR="00634E90" w:rsidRDefault="00634E90" w:rsidP="00D74063">
            <w:r>
              <w:t>Weekly Celebration Assembly</w:t>
            </w:r>
          </w:p>
        </w:tc>
        <w:tc>
          <w:tcPr>
            <w:tcW w:w="2363" w:type="dxa"/>
          </w:tcPr>
          <w:p w:rsidR="00634E90" w:rsidRDefault="00634E90" w:rsidP="00D74063">
            <w:r>
              <w:t>Weekly Celebration Assembly</w:t>
            </w:r>
          </w:p>
        </w:tc>
      </w:tr>
    </w:tbl>
    <w:p w:rsidR="00634E90" w:rsidRDefault="00634E90" w:rsidP="00634E90">
      <w:pPr>
        <w:rPr>
          <w:b/>
          <w:bCs/>
          <w:sz w:val="36"/>
          <w:szCs w:val="36"/>
          <w:u w:val="single"/>
        </w:rPr>
      </w:pPr>
    </w:p>
    <w:p w:rsidR="00634E90" w:rsidRDefault="00634E90" w:rsidP="00634E90">
      <w:pPr>
        <w:jc w:val="center"/>
        <w:rPr>
          <w:b/>
          <w:bCs/>
          <w:sz w:val="36"/>
          <w:szCs w:val="36"/>
          <w:u w:val="single"/>
        </w:rPr>
      </w:pPr>
    </w:p>
    <w:tbl>
      <w:tblPr>
        <w:tblStyle w:val="TableGrid0"/>
        <w:tblpPr w:leftFromText="180" w:rightFromText="180" w:vertAnchor="text" w:horzAnchor="margin" w:tblpX="-431" w:tblpY="120"/>
        <w:tblW w:w="11194" w:type="dxa"/>
        <w:tblLayout w:type="fixed"/>
        <w:tblLook w:val="04A0" w:firstRow="1" w:lastRow="0" w:firstColumn="1" w:lastColumn="0" w:noHBand="0" w:noVBand="1"/>
      </w:tblPr>
      <w:tblGrid>
        <w:gridCol w:w="1413"/>
        <w:gridCol w:w="1707"/>
        <w:gridCol w:w="1984"/>
        <w:gridCol w:w="1418"/>
        <w:gridCol w:w="1417"/>
        <w:gridCol w:w="1559"/>
        <w:gridCol w:w="1696"/>
      </w:tblGrid>
      <w:tr w:rsidR="00634E90" w:rsidTr="00D74063">
        <w:tc>
          <w:tcPr>
            <w:tcW w:w="1413" w:type="dxa"/>
          </w:tcPr>
          <w:p w:rsidR="00634E90" w:rsidRPr="00C733A9" w:rsidRDefault="00634E90" w:rsidP="00D74063">
            <w:pPr>
              <w:jc w:val="center"/>
              <w:rPr>
                <w:b/>
                <w:bCs/>
              </w:rPr>
            </w:pPr>
          </w:p>
        </w:tc>
        <w:tc>
          <w:tcPr>
            <w:tcW w:w="1707" w:type="dxa"/>
          </w:tcPr>
          <w:p w:rsidR="00634E90" w:rsidRPr="00C733A9" w:rsidRDefault="00634E90" w:rsidP="00D74063">
            <w:pPr>
              <w:jc w:val="center"/>
              <w:rPr>
                <w:b/>
                <w:bCs/>
              </w:rPr>
            </w:pPr>
            <w:r w:rsidRPr="00C733A9">
              <w:rPr>
                <w:b/>
                <w:bCs/>
              </w:rPr>
              <w:t>February</w:t>
            </w:r>
          </w:p>
        </w:tc>
        <w:tc>
          <w:tcPr>
            <w:tcW w:w="1984" w:type="dxa"/>
          </w:tcPr>
          <w:p w:rsidR="00634E90" w:rsidRPr="00C733A9" w:rsidRDefault="00634E90" w:rsidP="00D74063">
            <w:pPr>
              <w:jc w:val="center"/>
              <w:rPr>
                <w:b/>
                <w:bCs/>
              </w:rPr>
            </w:pPr>
            <w:r w:rsidRPr="00C733A9">
              <w:rPr>
                <w:b/>
                <w:bCs/>
              </w:rPr>
              <w:t>March</w:t>
            </w:r>
          </w:p>
        </w:tc>
        <w:tc>
          <w:tcPr>
            <w:tcW w:w="1418" w:type="dxa"/>
          </w:tcPr>
          <w:p w:rsidR="00634E90" w:rsidRPr="00C733A9" w:rsidRDefault="00634E90" w:rsidP="00D74063">
            <w:pPr>
              <w:jc w:val="center"/>
              <w:rPr>
                <w:b/>
                <w:bCs/>
              </w:rPr>
            </w:pPr>
            <w:r w:rsidRPr="00C733A9">
              <w:rPr>
                <w:b/>
                <w:bCs/>
              </w:rPr>
              <w:t>April</w:t>
            </w:r>
          </w:p>
        </w:tc>
        <w:tc>
          <w:tcPr>
            <w:tcW w:w="1417" w:type="dxa"/>
          </w:tcPr>
          <w:p w:rsidR="00634E90" w:rsidRPr="00C733A9" w:rsidRDefault="00634E90" w:rsidP="00D74063">
            <w:pPr>
              <w:jc w:val="center"/>
              <w:rPr>
                <w:b/>
                <w:bCs/>
              </w:rPr>
            </w:pPr>
            <w:r w:rsidRPr="00C733A9">
              <w:rPr>
                <w:b/>
                <w:bCs/>
              </w:rPr>
              <w:t>May</w:t>
            </w:r>
          </w:p>
        </w:tc>
        <w:tc>
          <w:tcPr>
            <w:tcW w:w="1559" w:type="dxa"/>
          </w:tcPr>
          <w:p w:rsidR="00634E90" w:rsidRPr="00C733A9" w:rsidRDefault="00634E90" w:rsidP="00D74063">
            <w:pPr>
              <w:jc w:val="center"/>
              <w:rPr>
                <w:b/>
                <w:bCs/>
              </w:rPr>
            </w:pPr>
            <w:r w:rsidRPr="00C733A9">
              <w:rPr>
                <w:b/>
                <w:bCs/>
              </w:rPr>
              <w:t>June</w:t>
            </w:r>
          </w:p>
        </w:tc>
        <w:tc>
          <w:tcPr>
            <w:tcW w:w="1696" w:type="dxa"/>
          </w:tcPr>
          <w:p w:rsidR="00634E90" w:rsidRPr="00C733A9" w:rsidRDefault="00634E90" w:rsidP="00D74063">
            <w:pPr>
              <w:jc w:val="center"/>
              <w:rPr>
                <w:b/>
                <w:bCs/>
              </w:rPr>
            </w:pPr>
            <w:r w:rsidRPr="00C733A9">
              <w:rPr>
                <w:b/>
                <w:bCs/>
              </w:rPr>
              <w:t>July</w:t>
            </w:r>
          </w:p>
        </w:tc>
      </w:tr>
      <w:tr w:rsidR="00634E90" w:rsidTr="00D74063">
        <w:tc>
          <w:tcPr>
            <w:tcW w:w="1413" w:type="dxa"/>
          </w:tcPr>
          <w:p w:rsidR="00634E90" w:rsidRPr="00C733A9" w:rsidRDefault="00634E90" w:rsidP="00D74063">
            <w:pPr>
              <w:rPr>
                <w:b/>
                <w:bCs/>
              </w:rPr>
            </w:pPr>
            <w:r w:rsidRPr="00C733A9">
              <w:rPr>
                <w:b/>
                <w:bCs/>
              </w:rPr>
              <w:t>Monday</w:t>
            </w:r>
          </w:p>
        </w:tc>
        <w:tc>
          <w:tcPr>
            <w:tcW w:w="1707" w:type="dxa"/>
          </w:tcPr>
          <w:p w:rsidR="00634E90" w:rsidRDefault="00634E90" w:rsidP="00D74063">
            <w:r>
              <w:t>School value:</w:t>
            </w:r>
          </w:p>
          <w:p w:rsidR="00634E90" w:rsidRPr="00962ACE" w:rsidRDefault="00634E90" w:rsidP="00D74063">
            <w:pPr>
              <w:rPr>
                <w:b/>
                <w:bCs/>
              </w:rPr>
            </w:pPr>
            <w:r w:rsidRPr="00962ACE">
              <w:rPr>
                <w:b/>
                <w:bCs/>
              </w:rPr>
              <w:t xml:space="preserve">Independence </w:t>
            </w:r>
          </w:p>
          <w:p w:rsidR="00634E90" w:rsidRDefault="00634E90" w:rsidP="00D74063">
            <w:r>
              <w:t>British Value:</w:t>
            </w:r>
          </w:p>
          <w:p w:rsidR="00634E90" w:rsidRPr="004E4C96" w:rsidRDefault="00634E90" w:rsidP="00D74063">
            <w:pPr>
              <w:rPr>
                <w:b/>
                <w:bCs/>
              </w:rPr>
            </w:pPr>
            <w:r w:rsidRPr="004E4C96">
              <w:rPr>
                <w:b/>
                <w:bCs/>
              </w:rPr>
              <w:t xml:space="preserve">Tolerance </w:t>
            </w:r>
          </w:p>
          <w:p w:rsidR="00634E90" w:rsidRDefault="00634E90" w:rsidP="00D74063"/>
        </w:tc>
        <w:tc>
          <w:tcPr>
            <w:tcW w:w="1984" w:type="dxa"/>
          </w:tcPr>
          <w:p w:rsidR="00634E90" w:rsidRDefault="00634E90" w:rsidP="00D74063">
            <w:r>
              <w:t>School value:</w:t>
            </w:r>
          </w:p>
          <w:p w:rsidR="00634E90" w:rsidRPr="00962ACE" w:rsidRDefault="00634E90" w:rsidP="00D74063">
            <w:pPr>
              <w:rPr>
                <w:b/>
                <w:bCs/>
              </w:rPr>
            </w:pPr>
            <w:r w:rsidRPr="00962ACE">
              <w:rPr>
                <w:b/>
                <w:bCs/>
              </w:rPr>
              <w:t>Motivation</w:t>
            </w:r>
          </w:p>
          <w:p w:rsidR="00634E90" w:rsidRDefault="00634E90" w:rsidP="00D74063">
            <w:r>
              <w:t>British Value:</w:t>
            </w:r>
          </w:p>
          <w:p w:rsidR="00634E90" w:rsidRPr="004E4C96" w:rsidRDefault="00634E90" w:rsidP="00D74063">
            <w:pPr>
              <w:rPr>
                <w:b/>
                <w:bCs/>
              </w:rPr>
            </w:pPr>
            <w:r w:rsidRPr="004E4C96">
              <w:rPr>
                <w:b/>
                <w:bCs/>
              </w:rPr>
              <w:t xml:space="preserve">Democracy </w:t>
            </w:r>
          </w:p>
        </w:tc>
        <w:tc>
          <w:tcPr>
            <w:tcW w:w="1418" w:type="dxa"/>
          </w:tcPr>
          <w:p w:rsidR="00634E90" w:rsidRDefault="00634E90" w:rsidP="00D74063">
            <w:r>
              <w:t>School value:</w:t>
            </w:r>
          </w:p>
          <w:p w:rsidR="00634E90" w:rsidRPr="00962ACE" w:rsidRDefault="00634E90" w:rsidP="00D74063">
            <w:pPr>
              <w:rPr>
                <w:b/>
                <w:bCs/>
              </w:rPr>
            </w:pPr>
            <w:r w:rsidRPr="00962ACE">
              <w:rPr>
                <w:b/>
                <w:bCs/>
              </w:rPr>
              <w:t xml:space="preserve">Creativity </w:t>
            </w:r>
          </w:p>
          <w:p w:rsidR="00634E90" w:rsidRDefault="00634E90" w:rsidP="00D74063">
            <w:r>
              <w:t>British Value:</w:t>
            </w:r>
          </w:p>
          <w:p w:rsidR="00634E90" w:rsidRPr="004E4C96" w:rsidRDefault="00634E90" w:rsidP="00D74063">
            <w:pPr>
              <w:rPr>
                <w:b/>
                <w:bCs/>
              </w:rPr>
            </w:pPr>
            <w:r w:rsidRPr="004E4C96">
              <w:rPr>
                <w:b/>
                <w:bCs/>
              </w:rPr>
              <w:t>Rule of Law</w:t>
            </w:r>
          </w:p>
        </w:tc>
        <w:tc>
          <w:tcPr>
            <w:tcW w:w="1417" w:type="dxa"/>
          </w:tcPr>
          <w:p w:rsidR="00634E90" w:rsidRDefault="00634E90" w:rsidP="00D74063">
            <w:r>
              <w:t>School value:</w:t>
            </w:r>
          </w:p>
          <w:p w:rsidR="00634E90" w:rsidRPr="00962ACE" w:rsidRDefault="00634E90" w:rsidP="00D74063">
            <w:pPr>
              <w:rPr>
                <w:b/>
                <w:bCs/>
              </w:rPr>
            </w:pPr>
            <w:r w:rsidRPr="00962ACE">
              <w:rPr>
                <w:b/>
                <w:bCs/>
              </w:rPr>
              <w:t xml:space="preserve">Creativity </w:t>
            </w:r>
          </w:p>
          <w:p w:rsidR="00634E90" w:rsidRDefault="00634E90" w:rsidP="00D74063">
            <w:r>
              <w:t>British Value:</w:t>
            </w:r>
          </w:p>
          <w:p w:rsidR="00634E90" w:rsidRPr="004E4C96" w:rsidRDefault="00634E90" w:rsidP="00D74063">
            <w:pPr>
              <w:rPr>
                <w:b/>
                <w:bCs/>
              </w:rPr>
            </w:pPr>
            <w:r w:rsidRPr="004E4C96">
              <w:rPr>
                <w:b/>
                <w:bCs/>
              </w:rPr>
              <w:t>Individual Liberty</w:t>
            </w:r>
          </w:p>
        </w:tc>
        <w:tc>
          <w:tcPr>
            <w:tcW w:w="1559" w:type="dxa"/>
          </w:tcPr>
          <w:p w:rsidR="00634E90" w:rsidRDefault="00634E90" w:rsidP="00D74063">
            <w:r>
              <w:t>School value:</w:t>
            </w:r>
          </w:p>
          <w:p w:rsidR="00634E90" w:rsidRPr="00962ACE" w:rsidRDefault="00634E90" w:rsidP="00D74063">
            <w:pPr>
              <w:rPr>
                <w:b/>
                <w:bCs/>
              </w:rPr>
            </w:pPr>
            <w:r w:rsidRPr="00962ACE">
              <w:rPr>
                <w:b/>
                <w:bCs/>
              </w:rPr>
              <w:t xml:space="preserve">Aspiration </w:t>
            </w:r>
          </w:p>
          <w:p w:rsidR="00634E90" w:rsidRDefault="00634E90" w:rsidP="00D74063">
            <w:r>
              <w:t>British Value:</w:t>
            </w:r>
          </w:p>
          <w:p w:rsidR="00634E90" w:rsidRPr="004E4C96" w:rsidRDefault="00634E90" w:rsidP="00D74063">
            <w:pPr>
              <w:rPr>
                <w:b/>
                <w:bCs/>
              </w:rPr>
            </w:pPr>
            <w:r w:rsidRPr="004E4C96">
              <w:rPr>
                <w:b/>
                <w:bCs/>
              </w:rPr>
              <w:t>Mutual Respect</w:t>
            </w:r>
          </w:p>
        </w:tc>
        <w:tc>
          <w:tcPr>
            <w:tcW w:w="1696" w:type="dxa"/>
          </w:tcPr>
          <w:p w:rsidR="00634E90" w:rsidRDefault="00634E90" w:rsidP="00D74063">
            <w:r>
              <w:t>School value:</w:t>
            </w:r>
          </w:p>
          <w:p w:rsidR="00634E90" w:rsidRPr="00962ACE" w:rsidRDefault="00634E90" w:rsidP="00D74063">
            <w:pPr>
              <w:rPr>
                <w:b/>
                <w:bCs/>
              </w:rPr>
            </w:pPr>
            <w:r w:rsidRPr="00962ACE">
              <w:rPr>
                <w:b/>
                <w:bCs/>
              </w:rPr>
              <w:t>Aspiration</w:t>
            </w:r>
          </w:p>
          <w:p w:rsidR="00634E90" w:rsidRDefault="00634E90" w:rsidP="00D74063">
            <w:r>
              <w:t>British Value:</w:t>
            </w:r>
          </w:p>
          <w:p w:rsidR="00634E90" w:rsidRPr="004E4C96" w:rsidRDefault="00634E90" w:rsidP="00D74063">
            <w:pPr>
              <w:rPr>
                <w:b/>
                <w:bCs/>
              </w:rPr>
            </w:pPr>
            <w:r w:rsidRPr="004E4C96">
              <w:rPr>
                <w:b/>
                <w:bCs/>
              </w:rPr>
              <w:t xml:space="preserve">Tolerance </w:t>
            </w:r>
          </w:p>
        </w:tc>
      </w:tr>
      <w:tr w:rsidR="00634E90" w:rsidTr="00D74063">
        <w:tc>
          <w:tcPr>
            <w:tcW w:w="1413" w:type="dxa"/>
          </w:tcPr>
          <w:p w:rsidR="00634E90" w:rsidRPr="00C733A9" w:rsidRDefault="00634E90" w:rsidP="00D74063">
            <w:pPr>
              <w:rPr>
                <w:b/>
                <w:bCs/>
              </w:rPr>
            </w:pPr>
            <w:r w:rsidRPr="00C733A9">
              <w:rPr>
                <w:b/>
                <w:bCs/>
              </w:rPr>
              <w:t>Tuesday</w:t>
            </w:r>
          </w:p>
          <w:p w:rsidR="00634E90" w:rsidRDefault="00634E90" w:rsidP="00D74063">
            <w:pPr>
              <w:rPr>
                <w:b/>
                <w:bCs/>
                <w:sz w:val="18"/>
                <w:szCs w:val="18"/>
              </w:rPr>
            </w:pPr>
            <w:r w:rsidRPr="00C733A9">
              <w:rPr>
                <w:b/>
                <w:bCs/>
                <w:sz w:val="18"/>
                <w:szCs w:val="18"/>
              </w:rPr>
              <w:t>(Alternate weeks phase assemblies)</w:t>
            </w:r>
          </w:p>
          <w:p w:rsidR="00634E90" w:rsidRDefault="00634E90" w:rsidP="00D74063">
            <w:pPr>
              <w:rPr>
                <w:b/>
                <w:bCs/>
                <w:sz w:val="18"/>
                <w:szCs w:val="18"/>
              </w:rPr>
            </w:pPr>
          </w:p>
          <w:p w:rsidR="00634E90" w:rsidRDefault="00634E90" w:rsidP="00D74063">
            <w:pPr>
              <w:rPr>
                <w:b/>
                <w:bCs/>
                <w:sz w:val="18"/>
                <w:szCs w:val="18"/>
              </w:rPr>
            </w:pPr>
          </w:p>
          <w:p w:rsidR="00634E90" w:rsidRDefault="00634E90" w:rsidP="00D74063">
            <w:pPr>
              <w:rPr>
                <w:b/>
                <w:bCs/>
                <w:sz w:val="18"/>
                <w:szCs w:val="18"/>
              </w:rPr>
            </w:pPr>
          </w:p>
          <w:p w:rsidR="00634E90" w:rsidRDefault="00634E90" w:rsidP="00D74063">
            <w:pPr>
              <w:rPr>
                <w:b/>
                <w:bCs/>
                <w:sz w:val="18"/>
                <w:szCs w:val="18"/>
              </w:rPr>
            </w:pPr>
          </w:p>
          <w:p w:rsidR="00634E90" w:rsidRDefault="00634E90" w:rsidP="00D74063">
            <w:pPr>
              <w:rPr>
                <w:b/>
                <w:bCs/>
                <w:sz w:val="18"/>
                <w:szCs w:val="18"/>
              </w:rPr>
            </w:pPr>
          </w:p>
          <w:p w:rsidR="00634E90" w:rsidRDefault="00634E90" w:rsidP="00D74063">
            <w:pPr>
              <w:rPr>
                <w:b/>
                <w:bCs/>
                <w:sz w:val="18"/>
                <w:szCs w:val="18"/>
              </w:rPr>
            </w:pPr>
          </w:p>
          <w:p w:rsidR="00634E90" w:rsidRDefault="00634E90" w:rsidP="00D74063">
            <w:pPr>
              <w:rPr>
                <w:b/>
                <w:bCs/>
                <w:sz w:val="18"/>
                <w:szCs w:val="18"/>
              </w:rPr>
            </w:pPr>
          </w:p>
          <w:p w:rsidR="00634E90" w:rsidRDefault="00634E90" w:rsidP="00D74063">
            <w:pPr>
              <w:rPr>
                <w:b/>
                <w:bCs/>
                <w:sz w:val="18"/>
                <w:szCs w:val="18"/>
              </w:rPr>
            </w:pPr>
          </w:p>
          <w:p w:rsidR="00634E90" w:rsidRPr="004613BA" w:rsidRDefault="00634E90" w:rsidP="00D74063">
            <w:pPr>
              <w:rPr>
                <w:b/>
                <w:bCs/>
                <w:sz w:val="18"/>
                <w:szCs w:val="18"/>
              </w:rPr>
            </w:pPr>
          </w:p>
        </w:tc>
        <w:tc>
          <w:tcPr>
            <w:tcW w:w="1707" w:type="dxa"/>
          </w:tcPr>
          <w:p w:rsidR="00634E90" w:rsidRDefault="00634E90" w:rsidP="00D74063">
            <w:r>
              <w:lastRenderedPageBreak/>
              <w:t>Rosa Parks Day</w:t>
            </w:r>
          </w:p>
          <w:p w:rsidR="00634E90" w:rsidRDefault="00634E90" w:rsidP="00D74063">
            <w:r>
              <w:t>LGBQT+ history month</w:t>
            </w:r>
          </w:p>
          <w:p w:rsidR="00634E90" w:rsidRDefault="00634E90" w:rsidP="00D74063">
            <w:r>
              <w:t>Time to Talk</w:t>
            </w:r>
          </w:p>
          <w:p w:rsidR="00634E90" w:rsidRDefault="00634E90" w:rsidP="00D74063">
            <w:r>
              <w:t>Chinese New Year</w:t>
            </w:r>
          </w:p>
          <w:p w:rsidR="00634E90" w:rsidRDefault="00634E90" w:rsidP="00D74063">
            <w:r>
              <w:t>Kindness Day</w:t>
            </w:r>
          </w:p>
        </w:tc>
        <w:tc>
          <w:tcPr>
            <w:tcW w:w="1984" w:type="dxa"/>
          </w:tcPr>
          <w:p w:rsidR="00634E90" w:rsidRDefault="00634E90" w:rsidP="00D74063">
            <w:r>
              <w:t>World Book Day</w:t>
            </w:r>
          </w:p>
          <w:p w:rsidR="00634E90" w:rsidRDefault="00634E90" w:rsidP="00D74063">
            <w:r>
              <w:t>St David’s Day</w:t>
            </w:r>
          </w:p>
          <w:p w:rsidR="00634E90" w:rsidRDefault="00634E90" w:rsidP="00D74063">
            <w:r>
              <w:t>Ramadan</w:t>
            </w:r>
          </w:p>
          <w:p w:rsidR="00634E90" w:rsidRDefault="00634E90" w:rsidP="00D74063">
            <w:r>
              <w:t>British Science Week</w:t>
            </w:r>
          </w:p>
          <w:p w:rsidR="00634E90" w:rsidRDefault="00634E90" w:rsidP="00D74063">
            <w:r>
              <w:t xml:space="preserve">Holi </w:t>
            </w:r>
          </w:p>
          <w:p w:rsidR="00634E90" w:rsidRDefault="00634E90" w:rsidP="00D74063">
            <w:r>
              <w:t>Easter</w:t>
            </w:r>
          </w:p>
        </w:tc>
        <w:tc>
          <w:tcPr>
            <w:tcW w:w="1418" w:type="dxa"/>
          </w:tcPr>
          <w:p w:rsidR="00634E90" w:rsidRDefault="00634E90" w:rsidP="00D74063">
            <w:r>
              <w:t>Eid-al-</w:t>
            </w:r>
            <w:proofErr w:type="spellStart"/>
            <w:r>
              <w:t>Fitr</w:t>
            </w:r>
            <w:proofErr w:type="spellEnd"/>
          </w:p>
          <w:p w:rsidR="00634E90" w:rsidRDefault="00634E90" w:rsidP="00D74063">
            <w:r>
              <w:t>Vaisakhi</w:t>
            </w:r>
          </w:p>
          <w:p w:rsidR="00634E90" w:rsidRDefault="00634E90" w:rsidP="00D74063">
            <w:r>
              <w:t xml:space="preserve">World Heritage Day </w:t>
            </w:r>
          </w:p>
          <w:p w:rsidR="00634E90" w:rsidRDefault="00634E90" w:rsidP="00D74063">
            <w:r>
              <w:t>Saint Georges Day</w:t>
            </w:r>
          </w:p>
          <w:p w:rsidR="00634E90" w:rsidRDefault="00634E90" w:rsidP="00D74063">
            <w:r>
              <w:t xml:space="preserve">Dance Day </w:t>
            </w:r>
          </w:p>
        </w:tc>
        <w:tc>
          <w:tcPr>
            <w:tcW w:w="1417" w:type="dxa"/>
          </w:tcPr>
          <w:p w:rsidR="00634E90" w:rsidRDefault="00634E90" w:rsidP="00D74063">
            <w:r>
              <w:t>Vesak</w:t>
            </w:r>
          </w:p>
          <w:p w:rsidR="00634E90" w:rsidRDefault="00634E90" w:rsidP="00D74063">
            <w:r>
              <w:t>May Day</w:t>
            </w:r>
          </w:p>
          <w:p w:rsidR="00634E90" w:rsidRDefault="00634E90" w:rsidP="00D74063">
            <w:r>
              <w:t>VE Day</w:t>
            </w:r>
          </w:p>
          <w:p w:rsidR="00634E90" w:rsidRDefault="00634E90" w:rsidP="00D74063">
            <w:r>
              <w:t>International Nurses Day</w:t>
            </w:r>
          </w:p>
          <w:p w:rsidR="00634E90" w:rsidRDefault="00634E90" w:rsidP="00D74063">
            <w:r>
              <w:t>Walk to School Week</w:t>
            </w:r>
          </w:p>
          <w:p w:rsidR="00634E90" w:rsidRDefault="00634E90" w:rsidP="00D74063"/>
        </w:tc>
        <w:tc>
          <w:tcPr>
            <w:tcW w:w="1559" w:type="dxa"/>
          </w:tcPr>
          <w:p w:rsidR="00634E90" w:rsidRDefault="00634E90" w:rsidP="00D74063">
            <w:r>
              <w:t>Environment Day</w:t>
            </w:r>
          </w:p>
          <w:p w:rsidR="00634E90" w:rsidRDefault="00634E90" w:rsidP="00D74063">
            <w:r>
              <w:t>D-Day</w:t>
            </w:r>
          </w:p>
          <w:p w:rsidR="00634E90" w:rsidRDefault="00634E90" w:rsidP="00D74063">
            <w:r>
              <w:t>World Ocean’s Day</w:t>
            </w:r>
          </w:p>
          <w:p w:rsidR="00634E90" w:rsidRDefault="00634E90" w:rsidP="00D74063">
            <w:r>
              <w:t>World Refugee Day</w:t>
            </w:r>
          </w:p>
          <w:p w:rsidR="00634E90" w:rsidRDefault="00634E90" w:rsidP="00D74063"/>
        </w:tc>
        <w:tc>
          <w:tcPr>
            <w:tcW w:w="1696" w:type="dxa"/>
          </w:tcPr>
          <w:p w:rsidR="00634E90" w:rsidRDefault="00634E90" w:rsidP="00D74063">
            <w:r>
              <w:t>Leavers Celebrations</w:t>
            </w:r>
          </w:p>
          <w:p w:rsidR="00634E90" w:rsidRDefault="00634E90" w:rsidP="00D74063">
            <w:r>
              <w:t xml:space="preserve">NHS </w:t>
            </w:r>
          </w:p>
          <w:p w:rsidR="00634E90" w:rsidRDefault="00634E90" w:rsidP="00D74063">
            <w:r>
              <w:t xml:space="preserve">Wimbledon </w:t>
            </w:r>
          </w:p>
          <w:p w:rsidR="00634E90" w:rsidRDefault="00634E90" w:rsidP="00D74063">
            <w:r>
              <w:t xml:space="preserve">Moon landing </w:t>
            </w:r>
          </w:p>
        </w:tc>
      </w:tr>
      <w:tr w:rsidR="00634E90" w:rsidTr="00D74063">
        <w:tc>
          <w:tcPr>
            <w:tcW w:w="1413" w:type="dxa"/>
          </w:tcPr>
          <w:p w:rsidR="00634E90" w:rsidRPr="004613BA" w:rsidRDefault="00634E90" w:rsidP="00D74063">
            <w:pPr>
              <w:rPr>
                <w:b/>
                <w:bCs/>
                <w:sz w:val="24"/>
              </w:rPr>
            </w:pPr>
            <w:r w:rsidRPr="004613BA">
              <w:rPr>
                <w:b/>
                <w:bCs/>
                <w:sz w:val="24"/>
              </w:rPr>
              <w:t>Wednesday</w:t>
            </w:r>
          </w:p>
          <w:p w:rsidR="00634E90" w:rsidRDefault="00634E90" w:rsidP="00D74063">
            <w:pPr>
              <w:rPr>
                <w:bCs/>
                <w:sz w:val="20"/>
              </w:rPr>
            </w:pPr>
            <w:r w:rsidRPr="004613BA">
              <w:rPr>
                <w:bCs/>
                <w:sz w:val="20"/>
              </w:rPr>
              <w:t xml:space="preserve">(Class based collective </w:t>
            </w:r>
          </w:p>
          <w:p w:rsidR="00634E90" w:rsidRPr="00C733A9" w:rsidRDefault="00634E90" w:rsidP="00D74063">
            <w:pPr>
              <w:rPr>
                <w:b/>
                <w:bCs/>
              </w:rPr>
            </w:pPr>
            <w:r w:rsidRPr="004613BA">
              <w:rPr>
                <w:bCs/>
                <w:sz w:val="20"/>
              </w:rPr>
              <w:t>worship based on topical events)</w:t>
            </w:r>
          </w:p>
        </w:tc>
        <w:tc>
          <w:tcPr>
            <w:tcW w:w="1707" w:type="dxa"/>
          </w:tcPr>
          <w:p w:rsidR="00634E90" w:rsidRDefault="00634E90" w:rsidP="00D74063"/>
        </w:tc>
        <w:tc>
          <w:tcPr>
            <w:tcW w:w="1984" w:type="dxa"/>
          </w:tcPr>
          <w:p w:rsidR="00634E90" w:rsidRDefault="00634E90" w:rsidP="00D74063"/>
        </w:tc>
        <w:tc>
          <w:tcPr>
            <w:tcW w:w="1418" w:type="dxa"/>
          </w:tcPr>
          <w:p w:rsidR="00634E90" w:rsidRDefault="00634E90" w:rsidP="00D74063"/>
        </w:tc>
        <w:tc>
          <w:tcPr>
            <w:tcW w:w="1417" w:type="dxa"/>
          </w:tcPr>
          <w:p w:rsidR="00634E90" w:rsidRDefault="00634E90" w:rsidP="00D74063"/>
        </w:tc>
        <w:tc>
          <w:tcPr>
            <w:tcW w:w="1559" w:type="dxa"/>
          </w:tcPr>
          <w:p w:rsidR="00634E90" w:rsidRDefault="00634E90" w:rsidP="00D74063"/>
        </w:tc>
        <w:tc>
          <w:tcPr>
            <w:tcW w:w="1696" w:type="dxa"/>
          </w:tcPr>
          <w:p w:rsidR="00634E90" w:rsidRDefault="00634E90" w:rsidP="00D74063"/>
        </w:tc>
      </w:tr>
      <w:tr w:rsidR="00634E90" w:rsidTr="00D74063">
        <w:tc>
          <w:tcPr>
            <w:tcW w:w="1413" w:type="dxa"/>
          </w:tcPr>
          <w:p w:rsidR="00634E90" w:rsidRPr="00C733A9" w:rsidRDefault="00634E90" w:rsidP="00D74063">
            <w:pPr>
              <w:rPr>
                <w:b/>
                <w:bCs/>
              </w:rPr>
            </w:pPr>
            <w:r w:rsidRPr="00C733A9">
              <w:rPr>
                <w:b/>
                <w:bCs/>
              </w:rPr>
              <w:t>Thursday</w:t>
            </w:r>
          </w:p>
        </w:tc>
        <w:tc>
          <w:tcPr>
            <w:tcW w:w="1707" w:type="dxa"/>
          </w:tcPr>
          <w:p w:rsidR="00634E90" w:rsidRDefault="00634E90" w:rsidP="00D74063">
            <w:r>
              <w:t>Alternate weeks singing and Pastor Mark.</w:t>
            </w:r>
          </w:p>
          <w:p w:rsidR="00634E90" w:rsidRDefault="00634E90" w:rsidP="00D74063">
            <w:r>
              <w:t>Singing focus - Easter</w:t>
            </w:r>
          </w:p>
        </w:tc>
        <w:tc>
          <w:tcPr>
            <w:tcW w:w="1984" w:type="dxa"/>
          </w:tcPr>
          <w:p w:rsidR="00634E90" w:rsidRDefault="00634E90" w:rsidP="00D74063">
            <w:r>
              <w:t>Alternate weeks singing and Pastor Mark.</w:t>
            </w:r>
          </w:p>
          <w:p w:rsidR="00634E90" w:rsidRDefault="00634E90" w:rsidP="00D74063">
            <w:r>
              <w:t>Singing focus - Easter</w:t>
            </w:r>
          </w:p>
        </w:tc>
        <w:tc>
          <w:tcPr>
            <w:tcW w:w="1418" w:type="dxa"/>
          </w:tcPr>
          <w:p w:rsidR="00634E90" w:rsidRDefault="00634E90" w:rsidP="00D74063">
            <w:r>
              <w:t>Alternate weeks singing and Pastor Mark.</w:t>
            </w:r>
          </w:p>
          <w:p w:rsidR="00634E90" w:rsidRDefault="00634E90" w:rsidP="00D74063">
            <w:r>
              <w:t>Singing focus - Spring</w:t>
            </w:r>
          </w:p>
        </w:tc>
        <w:tc>
          <w:tcPr>
            <w:tcW w:w="1417" w:type="dxa"/>
          </w:tcPr>
          <w:p w:rsidR="00634E90" w:rsidRDefault="00634E90" w:rsidP="00D74063">
            <w:r>
              <w:t>Alternate weeks singing and Pastor Mark.</w:t>
            </w:r>
          </w:p>
          <w:p w:rsidR="00634E90" w:rsidRDefault="00634E90" w:rsidP="00D74063">
            <w:r>
              <w:t xml:space="preserve">Singing focus – Spring </w:t>
            </w:r>
          </w:p>
        </w:tc>
        <w:tc>
          <w:tcPr>
            <w:tcW w:w="1559" w:type="dxa"/>
          </w:tcPr>
          <w:p w:rsidR="00634E90" w:rsidRDefault="00634E90" w:rsidP="00D74063">
            <w:r>
              <w:t>Alternate weeks singing and Pastor Mark.</w:t>
            </w:r>
          </w:p>
          <w:p w:rsidR="00634E90" w:rsidRDefault="00634E90" w:rsidP="00D74063">
            <w:r>
              <w:t xml:space="preserve">Singing focus – summer </w:t>
            </w:r>
          </w:p>
        </w:tc>
        <w:tc>
          <w:tcPr>
            <w:tcW w:w="1696" w:type="dxa"/>
          </w:tcPr>
          <w:p w:rsidR="00634E90" w:rsidRDefault="00634E90" w:rsidP="00D74063">
            <w:r>
              <w:t>Alternate weeks singing and Pastor Mark.</w:t>
            </w:r>
          </w:p>
          <w:p w:rsidR="00634E90" w:rsidRDefault="00634E90" w:rsidP="00D74063">
            <w:r>
              <w:t xml:space="preserve">Singing focus – End of year </w:t>
            </w:r>
          </w:p>
        </w:tc>
      </w:tr>
      <w:tr w:rsidR="00634E90" w:rsidTr="00D74063">
        <w:tc>
          <w:tcPr>
            <w:tcW w:w="1413" w:type="dxa"/>
          </w:tcPr>
          <w:p w:rsidR="00634E90" w:rsidRPr="00C733A9" w:rsidRDefault="00634E90" w:rsidP="00D74063">
            <w:pPr>
              <w:rPr>
                <w:b/>
                <w:bCs/>
              </w:rPr>
            </w:pPr>
            <w:r w:rsidRPr="00C733A9">
              <w:rPr>
                <w:b/>
                <w:bCs/>
              </w:rPr>
              <w:t xml:space="preserve">Friday </w:t>
            </w:r>
          </w:p>
        </w:tc>
        <w:tc>
          <w:tcPr>
            <w:tcW w:w="1707" w:type="dxa"/>
          </w:tcPr>
          <w:p w:rsidR="00634E90" w:rsidRDefault="00634E90" w:rsidP="00D74063">
            <w:r>
              <w:t>Weekly Celebration Assembly</w:t>
            </w:r>
          </w:p>
        </w:tc>
        <w:tc>
          <w:tcPr>
            <w:tcW w:w="1984" w:type="dxa"/>
          </w:tcPr>
          <w:p w:rsidR="00634E90" w:rsidRDefault="00634E90" w:rsidP="00D74063">
            <w:r>
              <w:t>Weekly Celebration Assembly</w:t>
            </w:r>
          </w:p>
        </w:tc>
        <w:tc>
          <w:tcPr>
            <w:tcW w:w="1418" w:type="dxa"/>
          </w:tcPr>
          <w:p w:rsidR="00634E90" w:rsidRDefault="00634E90" w:rsidP="00D74063">
            <w:r>
              <w:t>Weekly Celebration Assembly</w:t>
            </w:r>
          </w:p>
        </w:tc>
        <w:tc>
          <w:tcPr>
            <w:tcW w:w="1417" w:type="dxa"/>
          </w:tcPr>
          <w:p w:rsidR="00634E90" w:rsidRDefault="00634E90" w:rsidP="00D74063">
            <w:r>
              <w:t>Weekly Celebration Assembly</w:t>
            </w:r>
          </w:p>
        </w:tc>
        <w:tc>
          <w:tcPr>
            <w:tcW w:w="1559" w:type="dxa"/>
          </w:tcPr>
          <w:p w:rsidR="00634E90" w:rsidRDefault="00634E90" w:rsidP="00D74063">
            <w:r>
              <w:t>Weekly Celebration Assembly</w:t>
            </w:r>
          </w:p>
        </w:tc>
        <w:tc>
          <w:tcPr>
            <w:tcW w:w="1696" w:type="dxa"/>
          </w:tcPr>
          <w:p w:rsidR="00634E90" w:rsidRDefault="00634E90" w:rsidP="00D74063">
            <w:r>
              <w:t>Weekly Celebration Assembly</w:t>
            </w:r>
          </w:p>
        </w:tc>
      </w:tr>
    </w:tbl>
    <w:p w:rsidR="00634E90" w:rsidRPr="008161D2" w:rsidRDefault="00634E90" w:rsidP="00634E90">
      <w:pPr>
        <w:jc w:val="center"/>
        <w:rPr>
          <w:b/>
          <w:bCs/>
          <w:sz w:val="36"/>
          <w:szCs w:val="36"/>
          <w:u w:val="single"/>
        </w:rPr>
      </w:pPr>
    </w:p>
    <w:p w:rsidR="00634E90" w:rsidRPr="0077332F" w:rsidRDefault="00634E90" w:rsidP="0077332F">
      <w:pPr>
        <w:rPr>
          <w:b/>
          <w:sz w:val="24"/>
        </w:rPr>
      </w:pPr>
    </w:p>
    <w:sectPr w:rsidR="00634E90" w:rsidRPr="0077332F" w:rsidSect="004343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9327F"/>
    <w:multiLevelType w:val="hybridMultilevel"/>
    <w:tmpl w:val="F75C167C"/>
    <w:lvl w:ilvl="0" w:tplc="15B2D63A">
      <w:start w:val="1"/>
      <w:numFmt w:val="bullet"/>
      <w:lvlText w:val=""/>
      <w:lvlJc w:val="left"/>
      <w:pPr>
        <w:ind w:left="7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14D81968">
      <w:start w:val="1"/>
      <w:numFmt w:val="bullet"/>
      <w:lvlText w:val="o"/>
      <w:lvlJc w:val="left"/>
      <w:pPr>
        <w:ind w:left="14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095A3E2C">
      <w:start w:val="1"/>
      <w:numFmt w:val="bullet"/>
      <w:lvlText w:val="▪"/>
      <w:lvlJc w:val="left"/>
      <w:pPr>
        <w:ind w:left="21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6730F28C">
      <w:start w:val="1"/>
      <w:numFmt w:val="bullet"/>
      <w:lvlText w:val="•"/>
      <w:lvlJc w:val="left"/>
      <w:pPr>
        <w:ind w:left="28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8AE63E46">
      <w:start w:val="1"/>
      <w:numFmt w:val="bullet"/>
      <w:lvlText w:val="o"/>
      <w:lvlJc w:val="left"/>
      <w:pPr>
        <w:ind w:left="36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5B2C28E8">
      <w:start w:val="1"/>
      <w:numFmt w:val="bullet"/>
      <w:lvlText w:val="▪"/>
      <w:lvlJc w:val="left"/>
      <w:pPr>
        <w:ind w:left="43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C7245BAC">
      <w:start w:val="1"/>
      <w:numFmt w:val="bullet"/>
      <w:lvlText w:val="•"/>
      <w:lvlJc w:val="left"/>
      <w:pPr>
        <w:ind w:left="50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7346560">
      <w:start w:val="1"/>
      <w:numFmt w:val="bullet"/>
      <w:lvlText w:val="o"/>
      <w:lvlJc w:val="left"/>
      <w:pPr>
        <w:ind w:left="57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74706D5C">
      <w:start w:val="1"/>
      <w:numFmt w:val="bullet"/>
      <w:lvlText w:val="▪"/>
      <w:lvlJc w:val="left"/>
      <w:pPr>
        <w:ind w:left="64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606D0D44"/>
    <w:multiLevelType w:val="hybridMultilevel"/>
    <w:tmpl w:val="29F06996"/>
    <w:lvl w:ilvl="0" w:tplc="1BFAB60E">
      <w:start w:val="1"/>
      <w:numFmt w:val="bullet"/>
      <w:lvlText w:val=""/>
      <w:lvlJc w:val="left"/>
      <w:pPr>
        <w:ind w:left="7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B84134A">
      <w:start w:val="1"/>
      <w:numFmt w:val="bullet"/>
      <w:lvlText w:val="o"/>
      <w:lvlJc w:val="left"/>
      <w:pPr>
        <w:ind w:left="14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57724778">
      <w:start w:val="1"/>
      <w:numFmt w:val="bullet"/>
      <w:lvlText w:val="▪"/>
      <w:lvlJc w:val="left"/>
      <w:pPr>
        <w:ind w:left="21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5414ECC8">
      <w:start w:val="1"/>
      <w:numFmt w:val="bullet"/>
      <w:lvlText w:val="•"/>
      <w:lvlJc w:val="left"/>
      <w:pPr>
        <w:ind w:left="28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33884AAA">
      <w:start w:val="1"/>
      <w:numFmt w:val="bullet"/>
      <w:lvlText w:val="o"/>
      <w:lvlJc w:val="left"/>
      <w:pPr>
        <w:ind w:left="36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B62C5CE2">
      <w:start w:val="1"/>
      <w:numFmt w:val="bullet"/>
      <w:lvlText w:val="▪"/>
      <w:lvlJc w:val="left"/>
      <w:pPr>
        <w:ind w:left="43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E1F2966C">
      <w:start w:val="1"/>
      <w:numFmt w:val="bullet"/>
      <w:lvlText w:val="•"/>
      <w:lvlJc w:val="left"/>
      <w:pPr>
        <w:ind w:left="50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9784AE8">
      <w:start w:val="1"/>
      <w:numFmt w:val="bullet"/>
      <w:lvlText w:val="o"/>
      <w:lvlJc w:val="left"/>
      <w:pPr>
        <w:ind w:left="57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36C8E9B8">
      <w:start w:val="1"/>
      <w:numFmt w:val="bullet"/>
      <w:lvlText w:val="▪"/>
      <w:lvlJc w:val="left"/>
      <w:pPr>
        <w:ind w:left="64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2F"/>
    <w:rsid w:val="00434338"/>
    <w:rsid w:val="00634E90"/>
    <w:rsid w:val="007105AF"/>
    <w:rsid w:val="0077332F"/>
    <w:rsid w:val="00881B7E"/>
    <w:rsid w:val="00963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195A"/>
  <w15:chartTrackingRefBased/>
  <w15:docId w15:val="{B5853C50-77EA-4F71-937F-232732C5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77332F"/>
    <w:pPr>
      <w:keepNext/>
      <w:keepLines/>
      <w:spacing w:after="0"/>
      <w:ind w:left="10" w:hanging="10"/>
      <w:outlineLvl w:val="0"/>
    </w:pPr>
    <w:rPr>
      <w:rFonts w:ascii="Calibri" w:eastAsia="Calibri" w:hAnsi="Calibri" w:cs="Calibri"/>
      <w:b/>
      <w:color w:val="000000"/>
      <w:sz w:val="24"/>
      <w:lang w:eastAsia="en-GB"/>
    </w:rPr>
  </w:style>
  <w:style w:type="paragraph" w:styleId="Heading2">
    <w:name w:val="heading 2"/>
    <w:next w:val="Normal"/>
    <w:link w:val="Heading2Char"/>
    <w:uiPriority w:val="9"/>
    <w:unhideWhenUsed/>
    <w:qFormat/>
    <w:rsid w:val="0077332F"/>
    <w:pPr>
      <w:keepNext/>
      <w:keepLines/>
      <w:spacing w:after="4"/>
      <w:ind w:left="10" w:right="3" w:hanging="10"/>
      <w:outlineLvl w:val="1"/>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32F"/>
    <w:rPr>
      <w:rFonts w:ascii="Calibri" w:eastAsia="Calibri" w:hAnsi="Calibri" w:cs="Calibri"/>
      <w:b/>
      <w:color w:val="000000"/>
      <w:sz w:val="24"/>
      <w:lang w:eastAsia="en-GB"/>
    </w:rPr>
  </w:style>
  <w:style w:type="character" w:customStyle="1" w:styleId="Heading2Char">
    <w:name w:val="Heading 2 Char"/>
    <w:basedOn w:val="DefaultParagraphFont"/>
    <w:link w:val="Heading2"/>
    <w:uiPriority w:val="9"/>
    <w:rsid w:val="0077332F"/>
    <w:rPr>
      <w:rFonts w:ascii="Calibri" w:eastAsia="Calibri" w:hAnsi="Calibri" w:cs="Calibri"/>
      <w:b/>
      <w:color w:val="000000"/>
      <w:sz w:val="24"/>
      <w:u w:val="single" w:color="000000"/>
      <w:lang w:eastAsia="en-GB"/>
    </w:rPr>
  </w:style>
  <w:style w:type="table" w:customStyle="1" w:styleId="TableGrid">
    <w:name w:val="TableGrid"/>
    <w:rsid w:val="0077332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634E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Bunch</dc:creator>
  <cp:keywords/>
  <dc:description/>
  <cp:lastModifiedBy>Mrs L Bunch</cp:lastModifiedBy>
  <cp:revision>3</cp:revision>
  <dcterms:created xsi:type="dcterms:W3CDTF">2025-07-05T20:30:00Z</dcterms:created>
  <dcterms:modified xsi:type="dcterms:W3CDTF">2025-07-08T15:20:00Z</dcterms:modified>
</cp:coreProperties>
</file>