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C8C" w:rsidRPr="00727753" w:rsidRDefault="00056C8C" w:rsidP="00056C8C">
      <w:pPr>
        <w:jc w:val="center"/>
        <w:rPr>
          <w:rFonts w:ascii="Comic Sans MS" w:hAnsi="Comic Sans MS"/>
          <w:b/>
          <w:sz w:val="32"/>
          <w:szCs w:val="32"/>
          <w:u w:val="single"/>
        </w:rPr>
      </w:pPr>
      <w:r w:rsidRPr="00727753">
        <w:rPr>
          <w:rFonts w:ascii="Comic Sans MS" w:hAnsi="Comic Sans MS"/>
          <w:b/>
          <w:sz w:val="32"/>
          <w:szCs w:val="32"/>
          <w:u w:val="single"/>
        </w:rPr>
        <w:t>This Term’s Key Vocabulary</w:t>
      </w:r>
    </w:p>
    <w:p w:rsidR="00056C8C" w:rsidRPr="00727753" w:rsidRDefault="00056C8C" w:rsidP="00056C8C">
      <w:pPr>
        <w:jc w:val="center"/>
        <w:rPr>
          <w:rFonts w:ascii="Comic Sans MS" w:hAnsi="Comic Sans MS"/>
          <w:b/>
          <w:color w:val="000000" w:themeColor="text1"/>
          <w:sz w:val="32"/>
          <w:szCs w:val="32"/>
        </w:rPr>
      </w:pPr>
      <w:r w:rsidRPr="00727753">
        <w:rPr>
          <w:rFonts w:ascii="Comic Sans MS" w:hAnsi="Comic Sans MS"/>
          <w:b/>
          <w:color w:val="000000" w:themeColor="text1"/>
          <w:sz w:val="32"/>
          <w:szCs w:val="32"/>
        </w:rPr>
        <w:t xml:space="preserve">Year 6 – </w:t>
      </w:r>
      <w:r w:rsidR="00023A77">
        <w:rPr>
          <w:rFonts w:ascii="Comic Sans MS" w:hAnsi="Comic Sans MS"/>
          <w:b/>
          <w:color w:val="000000" w:themeColor="text1"/>
          <w:sz w:val="32"/>
          <w:szCs w:val="32"/>
        </w:rPr>
        <w:t>Spring Term 1</w:t>
      </w:r>
    </w:p>
    <w:p w:rsidR="00056C8C" w:rsidRPr="00727753" w:rsidRDefault="00023A77" w:rsidP="00056C8C">
      <w:pPr>
        <w:jc w:val="center"/>
        <w:rPr>
          <w:rFonts w:ascii="Comic Sans MS" w:hAnsi="Comic Sans MS"/>
          <w:b/>
          <w:color w:val="000000" w:themeColor="text1"/>
          <w:sz w:val="32"/>
          <w:szCs w:val="32"/>
        </w:rPr>
      </w:pPr>
      <w:r>
        <w:rPr>
          <w:rFonts w:ascii="Comic Sans MS" w:hAnsi="Comic Sans MS"/>
          <w:b/>
          <w:color w:val="000000" w:themeColor="text1"/>
          <w:sz w:val="32"/>
          <w:szCs w:val="32"/>
        </w:rPr>
        <w:t>Marvellous Maya</w:t>
      </w:r>
    </w:p>
    <w:p w:rsidR="0022417B" w:rsidRPr="00727753" w:rsidRDefault="0022417B" w:rsidP="00056C8C">
      <w:pPr>
        <w:rPr>
          <w:rFonts w:ascii="Comic Sans MS" w:hAnsi="Comic Sans MS"/>
          <w:b/>
          <w:color w:val="4472C4" w:themeColor="accent1"/>
          <w:sz w:val="30"/>
          <w:szCs w:val="30"/>
          <w:u w:val="single"/>
        </w:rPr>
      </w:pPr>
      <w:r w:rsidRPr="00727753">
        <w:rPr>
          <w:rFonts w:ascii="Comic Sans MS" w:hAnsi="Comic Sans MS"/>
          <w:b/>
          <w:color w:val="4472C4" w:themeColor="accent1"/>
          <w:sz w:val="30"/>
          <w:szCs w:val="30"/>
          <w:u w:val="single"/>
        </w:rPr>
        <w:t>Maths:</w:t>
      </w:r>
    </w:p>
    <w:p w:rsidR="005968E9" w:rsidRPr="00727753" w:rsidRDefault="00023A77" w:rsidP="00C605A5">
      <w:pPr>
        <w:autoSpaceDE w:val="0"/>
        <w:autoSpaceDN w:val="0"/>
        <w:adjustRightInd w:val="0"/>
        <w:spacing w:after="0" w:line="240" w:lineRule="auto"/>
        <w:rPr>
          <w:rFonts w:ascii="Comic Sans MS" w:hAnsi="Comic Sans MS" w:cs="SassoonSansRg"/>
          <w:color w:val="0070C0"/>
          <w:sz w:val="30"/>
          <w:szCs w:val="30"/>
        </w:rPr>
      </w:pPr>
      <w:r>
        <w:rPr>
          <w:rFonts w:ascii="Comic Sans MS" w:hAnsi="Comic Sans MS" w:cs="SassoonSansRg"/>
          <w:color w:val="0070C0"/>
          <w:sz w:val="30"/>
          <w:szCs w:val="30"/>
        </w:rPr>
        <w:t>Ratio, proportion, for every, part, whole, scale, scale factor, enlarge, enlargement, similar shapes, length, width, perimeter, variable, unknown, substitute, substitution, expression, equation, enumerate, decimal, decimal place, decimal fraction, equivalent fraction, recurring decimal, tenth, sharing, partitioning, exchanging, rounding, hundredth, thousandth, equal, equal to, remainder, grouping</w:t>
      </w:r>
    </w:p>
    <w:p w:rsidR="00BC6775" w:rsidRDefault="00BC6775" w:rsidP="005968E9">
      <w:pPr>
        <w:rPr>
          <w:rFonts w:ascii="Comic Sans MS" w:hAnsi="Comic Sans MS"/>
          <w:b/>
          <w:color w:val="C45911" w:themeColor="accent2" w:themeShade="BF"/>
          <w:sz w:val="30"/>
          <w:szCs w:val="30"/>
          <w:u w:val="single"/>
        </w:rPr>
      </w:pPr>
    </w:p>
    <w:p w:rsidR="00F30589" w:rsidRPr="00727753" w:rsidRDefault="00F30589" w:rsidP="005968E9">
      <w:pPr>
        <w:rPr>
          <w:rFonts w:ascii="Comic Sans MS" w:hAnsi="Comic Sans MS"/>
          <w:b/>
          <w:color w:val="C45911" w:themeColor="accent2" w:themeShade="BF"/>
          <w:sz w:val="30"/>
          <w:szCs w:val="30"/>
          <w:u w:val="single"/>
        </w:rPr>
      </w:pPr>
      <w:bookmarkStart w:id="0" w:name="_GoBack"/>
      <w:bookmarkEnd w:id="0"/>
      <w:r w:rsidRPr="00727753">
        <w:rPr>
          <w:rFonts w:ascii="Comic Sans MS" w:hAnsi="Comic Sans MS"/>
          <w:b/>
          <w:color w:val="C45911" w:themeColor="accent2" w:themeShade="BF"/>
          <w:sz w:val="30"/>
          <w:szCs w:val="30"/>
          <w:u w:val="single"/>
        </w:rPr>
        <w:t>Science:</w:t>
      </w:r>
    </w:p>
    <w:p w:rsidR="00DB6AF7" w:rsidRDefault="001D2AE9" w:rsidP="00DB6AF7">
      <w:pPr>
        <w:autoSpaceDE w:val="0"/>
        <w:autoSpaceDN w:val="0"/>
        <w:adjustRightInd w:val="0"/>
        <w:spacing w:after="0" w:line="240" w:lineRule="auto"/>
        <w:rPr>
          <w:rFonts w:ascii="Comic Sans MS" w:hAnsi="Comic Sans MS" w:cs="ArialMT"/>
          <w:color w:val="C45911" w:themeColor="accent2" w:themeShade="BF"/>
          <w:sz w:val="30"/>
          <w:szCs w:val="30"/>
        </w:rPr>
      </w:pPr>
      <w:r>
        <w:rPr>
          <w:rFonts w:ascii="Comic Sans MS" w:hAnsi="Comic Sans MS" w:cs="ArialMT"/>
          <w:color w:val="C45911" w:themeColor="accent2" w:themeShade="BF"/>
          <w:sz w:val="30"/>
          <w:szCs w:val="30"/>
        </w:rPr>
        <w:t>Electric, electricity, current, volt, voltage, circuit, cell, battery, component, wire, bulb, safety, static</w:t>
      </w:r>
    </w:p>
    <w:p w:rsidR="001D2AE9" w:rsidRDefault="001D2AE9" w:rsidP="00DB6AF7">
      <w:pPr>
        <w:autoSpaceDE w:val="0"/>
        <w:autoSpaceDN w:val="0"/>
        <w:adjustRightInd w:val="0"/>
        <w:spacing w:after="0" w:line="240" w:lineRule="auto"/>
        <w:rPr>
          <w:rFonts w:ascii="Comic Sans MS" w:hAnsi="Comic Sans MS"/>
          <w:b/>
          <w:color w:val="385623" w:themeColor="accent6" w:themeShade="80"/>
          <w:sz w:val="30"/>
          <w:szCs w:val="30"/>
          <w:u w:val="single"/>
        </w:rPr>
      </w:pPr>
    </w:p>
    <w:p w:rsidR="00056C8C" w:rsidRPr="00727753" w:rsidRDefault="00DB6AF7" w:rsidP="00DB6AF7">
      <w:pPr>
        <w:autoSpaceDE w:val="0"/>
        <w:autoSpaceDN w:val="0"/>
        <w:adjustRightInd w:val="0"/>
        <w:spacing w:after="0" w:line="240" w:lineRule="auto"/>
        <w:rPr>
          <w:rFonts w:ascii="ArialMT" w:hAnsi="ArialMT" w:cs="ArialMT"/>
          <w:color w:val="000000"/>
          <w:sz w:val="30"/>
          <w:szCs w:val="30"/>
        </w:rPr>
      </w:pPr>
      <w:r w:rsidRPr="00727753">
        <w:rPr>
          <w:rFonts w:ascii="Comic Sans MS" w:hAnsi="Comic Sans MS"/>
          <w:b/>
          <w:color w:val="385623" w:themeColor="accent6" w:themeShade="80"/>
          <w:sz w:val="30"/>
          <w:szCs w:val="30"/>
          <w:u w:val="single"/>
        </w:rPr>
        <w:t>History</w:t>
      </w:r>
      <w:r w:rsidR="00056C8C" w:rsidRPr="00727753">
        <w:rPr>
          <w:rFonts w:ascii="Comic Sans MS" w:hAnsi="Comic Sans MS"/>
          <w:b/>
          <w:color w:val="385623" w:themeColor="accent6" w:themeShade="80"/>
          <w:sz w:val="30"/>
          <w:szCs w:val="30"/>
          <w:u w:val="single"/>
        </w:rPr>
        <w:t>:</w:t>
      </w:r>
    </w:p>
    <w:p w:rsidR="00DB6AF7" w:rsidRPr="00727753" w:rsidRDefault="001D2AE9" w:rsidP="00727753">
      <w:pPr>
        <w:tabs>
          <w:tab w:val="left" w:pos="2038"/>
        </w:tabs>
        <w:spacing w:before="260"/>
        <w:rPr>
          <w:rFonts w:ascii="Comic Sans MS" w:hAnsi="Comic Sans MS"/>
          <w:color w:val="385623" w:themeColor="accent6" w:themeShade="80"/>
          <w:spacing w:val="-10"/>
          <w:sz w:val="30"/>
          <w:szCs w:val="30"/>
        </w:rPr>
      </w:pPr>
      <w:r>
        <w:rPr>
          <w:rFonts w:ascii="Comic Sans MS" w:hAnsi="Comic Sans MS"/>
          <w:color w:val="385623" w:themeColor="accent6" w:themeShade="80"/>
          <w:spacing w:val="-10"/>
          <w:sz w:val="30"/>
          <w:szCs w:val="30"/>
        </w:rPr>
        <w:t xml:space="preserve">Ancient, Maya, Mayan, Mexico, maize, gods, belief, sacrifice, hierarchy, priest, prophecy, calendar, society, civilisation, resources, invent, invention, warrior, mask, peasant, merchant, chocolate, cocoa bean, forest, weapons </w:t>
      </w:r>
    </w:p>
    <w:p w:rsidR="0022417B" w:rsidRPr="00727753" w:rsidRDefault="0022417B" w:rsidP="00056C8C">
      <w:pPr>
        <w:rPr>
          <w:rFonts w:ascii="Comic Sans MS" w:hAnsi="Comic Sans MS"/>
          <w:b/>
          <w:color w:val="806000" w:themeColor="accent4" w:themeShade="80"/>
          <w:sz w:val="30"/>
          <w:szCs w:val="30"/>
          <w:u w:val="single"/>
        </w:rPr>
      </w:pPr>
      <w:r w:rsidRPr="00727753">
        <w:rPr>
          <w:rFonts w:ascii="Comic Sans MS" w:hAnsi="Comic Sans MS"/>
          <w:b/>
          <w:color w:val="806000" w:themeColor="accent4" w:themeShade="80"/>
          <w:sz w:val="30"/>
          <w:szCs w:val="30"/>
          <w:u w:val="single"/>
        </w:rPr>
        <w:t>PSHE:</w:t>
      </w:r>
    </w:p>
    <w:p w:rsidR="00727753" w:rsidRDefault="001D2AE9" w:rsidP="00727753">
      <w:pPr>
        <w:pStyle w:val="lessonskey-word"/>
        <w:spacing w:before="0" w:beforeAutospacing="0" w:after="0" w:afterAutospacing="0"/>
        <w:rPr>
          <w:rFonts w:ascii="Comic Sans MS" w:hAnsi="Comic Sans MS" w:cs="Arial"/>
          <w:color w:val="806000" w:themeColor="accent4" w:themeShade="80"/>
          <w:sz w:val="30"/>
          <w:szCs w:val="30"/>
        </w:rPr>
      </w:pPr>
      <w:r>
        <w:rPr>
          <w:rFonts w:ascii="Comic Sans MS" w:hAnsi="Comic Sans MS" w:cs="Arial"/>
          <w:color w:val="806000" w:themeColor="accent4" w:themeShade="80"/>
          <w:sz w:val="30"/>
          <w:szCs w:val="30"/>
        </w:rPr>
        <w:t>Authority, conflict, earn, expectation, grief, grieving, protected characteristics, resolve, respect, stereotype</w:t>
      </w:r>
    </w:p>
    <w:p w:rsidR="001D2AE9" w:rsidRPr="00727753" w:rsidRDefault="001D2AE9" w:rsidP="00727753">
      <w:pPr>
        <w:pStyle w:val="lessonskey-word"/>
        <w:spacing w:before="0" w:beforeAutospacing="0" w:after="0" w:afterAutospacing="0"/>
        <w:rPr>
          <w:rFonts w:ascii="Comic Sans MS" w:hAnsi="Comic Sans MS" w:cs="Arial"/>
          <w:color w:val="806000" w:themeColor="accent4" w:themeShade="80"/>
          <w:sz w:val="30"/>
          <w:szCs w:val="30"/>
        </w:rPr>
      </w:pPr>
    </w:p>
    <w:p w:rsidR="003D1404" w:rsidRPr="00727753" w:rsidRDefault="003D1404" w:rsidP="00056C8C">
      <w:pPr>
        <w:rPr>
          <w:rFonts w:ascii="Comic Sans MS" w:hAnsi="Comic Sans MS"/>
          <w:b/>
          <w:color w:val="7030A0"/>
          <w:sz w:val="30"/>
          <w:szCs w:val="30"/>
          <w:u w:val="single"/>
        </w:rPr>
      </w:pPr>
      <w:r w:rsidRPr="00727753">
        <w:rPr>
          <w:rFonts w:ascii="Comic Sans MS" w:hAnsi="Comic Sans MS"/>
          <w:b/>
          <w:color w:val="7030A0"/>
          <w:sz w:val="30"/>
          <w:szCs w:val="30"/>
          <w:u w:val="single"/>
        </w:rPr>
        <w:t>RE:</w:t>
      </w:r>
    </w:p>
    <w:p w:rsidR="003D1404" w:rsidRPr="00727753" w:rsidRDefault="001D2AE9" w:rsidP="00727753">
      <w:pPr>
        <w:rPr>
          <w:rFonts w:ascii="Comic Sans MS" w:hAnsi="Comic Sans MS"/>
          <w:color w:val="7030A0"/>
          <w:sz w:val="30"/>
          <w:szCs w:val="30"/>
        </w:rPr>
      </w:pPr>
      <w:r>
        <w:rPr>
          <w:rFonts w:ascii="Comic Sans MS" w:hAnsi="Comic Sans MS"/>
          <w:color w:val="7030A0"/>
          <w:sz w:val="30"/>
          <w:szCs w:val="30"/>
        </w:rPr>
        <w:t xml:space="preserve">Places of worship, church, cathedral, architecture, charity, generosity, special, Christianity, Islam, mosques, sacred </w:t>
      </w:r>
    </w:p>
    <w:sectPr w:rsidR="003D1404" w:rsidRPr="00727753" w:rsidSect="00727753">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SansRg">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8C"/>
    <w:rsid w:val="00023A77"/>
    <w:rsid w:val="00056C8C"/>
    <w:rsid w:val="001D2AE9"/>
    <w:rsid w:val="0022417B"/>
    <w:rsid w:val="003D1404"/>
    <w:rsid w:val="005968E9"/>
    <w:rsid w:val="00727753"/>
    <w:rsid w:val="00735EEF"/>
    <w:rsid w:val="0093369E"/>
    <w:rsid w:val="00BC6775"/>
    <w:rsid w:val="00C605A5"/>
    <w:rsid w:val="00DB6AF7"/>
    <w:rsid w:val="00F3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1915"/>
  <w15:chartTrackingRefBased/>
  <w15:docId w15:val="{ECDCC1BB-A27C-4084-91A6-3B277F9A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skey-word">
    <w:name w:val="lessons__key-word"/>
    <w:basedOn w:val="Normal"/>
    <w:rsid w:val="007277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08968">
      <w:bodyDiv w:val="1"/>
      <w:marLeft w:val="0"/>
      <w:marRight w:val="0"/>
      <w:marTop w:val="0"/>
      <w:marBottom w:val="0"/>
      <w:divBdr>
        <w:top w:val="none" w:sz="0" w:space="0" w:color="auto"/>
        <w:left w:val="none" w:sz="0" w:space="0" w:color="auto"/>
        <w:bottom w:val="none" w:sz="0" w:space="0" w:color="auto"/>
        <w:right w:val="none" w:sz="0" w:space="0" w:color="auto"/>
      </w:divBdr>
    </w:div>
    <w:div w:id="17336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Crockenhill Primary School</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Bunch</dc:creator>
  <cp:keywords/>
  <dc:description/>
  <cp:lastModifiedBy>Louise Bunch</cp:lastModifiedBy>
  <cp:revision>2</cp:revision>
  <dcterms:created xsi:type="dcterms:W3CDTF">2025-12-07T22:28:00Z</dcterms:created>
  <dcterms:modified xsi:type="dcterms:W3CDTF">2025-12-07T22:28:00Z</dcterms:modified>
</cp:coreProperties>
</file>